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A39F" w14:textId="4022FEBA" w:rsidR="00904498" w:rsidRDefault="00904498">
      <w:pPr>
        <w:spacing w:before="0" w:after="0" w:line="240" w:lineRule="auto"/>
        <w:rPr>
          <w:rFonts w:asciiTheme="minorHAnsi" w:eastAsia="Calibri" w:hAnsiTheme="minorHAnsi" w:cstheme="minorHAnsi"/>
          <w:b/>
          <w:bCs/>
          <w:color w:val="FFFFFF" w:themeColor="background1"/>
          <w:sz w:val="44"/>
          <w:szCs w:val="44"/>
          <w:lang w:eastAsia="en-US"/>
        </w:rPr>
      </w:pPr>
      <w:bookmarkStart w:id="0" w:name="_Hlk53567274"/>
      <w:bookmarkStart w:id="1" w:name="_Hlk53567434"/>
      <w:bookmarkStart w:id="2" w:name="_GoBack"/>
      <w:bookmarkEnd w:id="2"/>
      <w:r>
        <w:rPr>
          <w:noProof/>
          <w:lang w:val="de-DE" w:eastAsia="de-DE"/>
        </w:rPr>
        <mc:AlternateContent>
          <mc:Choice Requires="wps">
            <w:drawing>
              <wp:anchor distT="0" distB="0" distL="114300" distR="114300" simplePos="0" relativeHeight="251661312" behindDoc="1" locked="0" layoutInCell="1" allowOverlap="1" wp14:anchorId="199309D4" wp14:editId="67E41C20">
                <wp:simplePos x="0" y="0"/>
                <wp:positionH relativeFrom="margin">
                  <wp:posOffset>-139700</wp:posOffset>
                </wp:positionH>
                <wp:positionV relativeFrom="paragraph">
                  <wp:posOffset>5022850</wp:posOffset>
                </wp:positionV>
                <wp:extent cx="4724400" cy="1955800"/>
                <wp:effectExtent l="0" t="0" r="0" b="6350"/>
                <wp:wrapTight wrapText="bothSides">
                  <wp:wrapPolygon edited="0">
                    <wp:start x="174" y="0"/>
                    <wp:lineTo x="174" y="21460"/>
                    <wp:lineTo x="21339" y="21460"/>
                    <wp:lineTo x="21339" y="0"/>
                    <wp:lineTo x="174" y="0"/>
                  </wp:wrapPolygon>
                </wp:wrapTight>
                <wp:docPr id="7" name="Text Box 7"/>
                <wp:cNvGraphicFramePr/>
                <a:graphic xmlns:a="http://schemas.openxmlformats.org/drawingml/2006/main">
                  <a:graphicData uri="http://schemas.microsoft.com/office/word/2010/wordprocessingShape">
                    <wps:wsp>
                      <wps:cNvSpPr txBox="1"/>
                      <wps:spPr>
                        <a:xfrm>
                          <a:off x="0" y="0"/>
                          <a:ext cx="4724400" cy="195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5FB01B7" w14:textId="77777777" w:rsidR="00904498" w:rsidRDefault="00904498" w:rsidP="00904498">
                            <w:pPr>
                              <w:pStyle w:val="FCsubtitle"/>
                              <w:rPr>
                                <w:rFonts w:cs="ı'EDXˇ"/>
                                <w:color w:val="0077D4"/>
                                <w:sz w:val="72"/>
                                <w:szCs w:val="72"/>
                                <w:shd w:val="clear" w:color="auto" w:fill="FFFFFF"/>
                                <w:lang w:val="en-US"/>
                              </w:rPr>
                            </w:pPr>
                            <w:r w:rsidRPr="009450A7">
                              <w:rPr>
                                <w:rFonts w:cs="ı'EDXˇ"/>
                                <w:color w:val="0077D4"/>
                                <w:sz w:val="72"/>
                                <w:szCs w:val="72"/>
                                <w:shd w:val="clear" w:color="auto" w:fill="FFFFFF"/>
                                <w:lang w:val="en-US"/>
                              </w:rPr>
                              <w:t>The UNESCO Learning City Award 2021</w:t>
                            </w:r>
                          </w:p>
                          <w:p w14:paraId="18813DD4" w14:textId="19A111C7" w:rsidR="00904498" w:rsidRPr="00904498" w:rsidRDefault="00904498" w:rsidP="00904498">
                            <w:pPr>
                              <w:pStyle w:val="CoverBodytext"/>
                              <w:rPr>
                                <w:lang w:val="en-GB"/>
                              </w:rPr>
                            </w:pPr>
                            <w:r w:rsidRPr="00904498">
                              <w:rPr>
                                <w:color w:val="D9EBF9"/>
                                <w:sz w:val="46"/>
                                <w:szCs w:val="100"/>
                                <w:shd w:val="clear" w:color="auto" w:fill="C5192D"/>
                              </w:rPr>
                              <w:t xml:space="preserve">Guidelines for </w:t>
                            </w:r>
                            <w:r>
                              <w:rPr>
                                <w:color w:val="D9EBF9"/>
                                <w:sz w:val="46"/>
                                <w:szCs w:val="100"/>
                                <w:shd w:val="clear" w:color="auto" w:fill="C5192D"/>
                              </w:rPr>
                              <w:br/>
                            </w:r>
                            <w:r w:rsidRPr="00904498">
                              <w:rPr>
                                <w:color w:val="D9EBF9"/>
                                <w:sz w:val="46"/>
                                <w:szCs w:val="100"/>
                                <w:shd w:val="clear" w:color="auto" w:fill="C5192D"/>
                              </w:rPr>
                              <w:t>National Commissions for UNESCO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9309D4" id="_x0000_t202" coordsize="21600,21600" o:spt="202" path="m,l,21600r21600,l21600,xe">
                <v:stroke joinstyle="miter"/>
                <v:path gradientshapeok="t" o:connecttype="rect"/>
              </v:shapetype>
              <v:shape id="Text Box 7" o:spid="_x0000_s1026" type="#_x0000_t202" style="position:absolute;margin-left:-11pt;margin-top:395.5pt;width:372pt;height:15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" filled="f" stroked="f">
                <v:textbox>
                  <w:txbxContent>
                    <w:p w14:paraId="65FB01B7" w14:textId="77777777" w:rsidR="00904498" w:rsidRDefault="00904498" w:rsidP="00904498">
                      <w:pPr>
                        <w:pStyle w:val="FCsubtitle"/>
                        <w:rPr>
                          <w:rFonts w:cs="ı'EDXˇ"/>
                          <w:color w:val="0077D4"/>
                          <w:sz w:val="72"/>
                          <w:szCs w:val="72"/>
                          <w:shd w:val="clear" w:color="auto" w:fill="FFFFFF"/>
                          <w:lang w:val="en-US"/>
                        </w:rPr>
                      </w:pPr>
                      <w:r w:rsidRPr="009450A7">
                        <w:rPr>
                          <w:rFonts w:cs="ı'EDXˇ"/>
                          <w:color w:val="0077D4"/>
                          <w:sz w:val="72"/>
                          <w:szCs w:val="72"/>
                          <w:shd w:val="clear" w:color="auto" w:fill="FFFFFF"/>
                          <w:lang w:val="en-US"/>
                        </w:rPr>
                        <w:t>The UNESCO Learning City Award 2021</w:t>
                      </w:r>
                    </w:p>
                    <w:p w14:paraId="18813DD4" w14:textId="19A111C7" w:rsidR="00904498" w:rsidRPr="00904498" w:rsidRDefault="00904498" w:rsidP="00904498">
                      <w:pPr>
                        <w:pStyle w:val="CoverBodytext"/>
                        <w:rPr>
                          <w:lang w:val="en-GB"/>
                        </w:rPr>
                      </w:pPr>
                      <w:r w:rsidRPr="00904498">
                        <w:rPr>
                          <w:color w:val="D9EBF9"/>
                          <w:sz w:val="46"/>
                          <w:szCs w:val="100"/>
                          <w:shd w:val="clear" w:color="auto" w:fill="C5192D"/>
                        </w:rPr>
                        <w:t xml:space="preserve">Guidelines for </w:t>
                      </w:r>
                      <w:r>
                        <w:rPr>
                          <w:color w:val="D9EBF9"/>
                          <w:sz w:val="46"/>
                          <w:szCs w:val="100"/>
                          <w:shd w:val="clear" w:color="auto" w:fill="C5192D"/>
                        </w:rPr>
                        <w:br/>
                      </w:r>
                      <w:r w:rsidRPr="00904498">
                        <w:rPr>
                          <w:color w:val="D9EBF9"/>
                          <w:sz w:val="46"/>
                          <w:szCs w:val="100"/>
                          <w:shd w:val="clear" w:color="auto" w:fill="C5192D"/>
                        </w:rPr>
                        <w:t>National Commissions for UNESCO</w:t>
                      </w:r>
                    </w:p>
                  </w:txbxContent>
                </v:textbox>
                <w10:wrap type="tight" anchorx="margin"/>
              </v:shape>
            </w:pict>
          </mc:Fallback>
        </mc:AlternateContent>
      </w:r>
      <w:r>
        <w:rPr>
          <w:noProof/>
        </w:rPr>
        <w:drawing>
          <wp:anchor distT="0" distB="0" distL="114300" distR="114300" simplePos="0" relativeHeight="251659264" behindDoc="1" locked="0" layoutInCell="1" allowOverlap="1" wp14:anchorId="04B0809B" wp14:editId="3BB93E04">
            <wp:simplePos x="0" y="0"/>
            <wp:positionH relativeFrom="margin">
              <wp:posOffset>-882650</wp:posOffset>
            </wp:positionH>
            <wp:positionV relativeFrom="paragraph">
              <wp:posOffset>-895350</wp:posOffset>
            </wp:positionV>
            <wp:extent cx="7714708" cy="10911840"/>
            <wp:effectExtent l="0" t="0" r="635"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840"/>
                    </a:xfrm>
                    <a:prstGeom prst="rect">
                      <a:avLst/>
                    </a:prstGeom>
                  </pic:spPr>
                </pic:pic>
              </a:graphicData>
            </a:graphic>
            <wp14:sizeRelH relativeFrom="margin">
              <wp14:pctWidth>0</wp14:pctWidth>
            </wp14:sizeRelH>
            <wp14:sizeRelV relativeFrom="margin">
              <wp14:pctHeight>0</wp14:pctHeight>
            </wp14:sizeRelV>
          </wp:anchor>
        </w:drawing>
      </w:r>
      <w:r w:rsidRPr="4F78451D">
        <w:rPr>
          <w:rFonts w:asciiTheme="minorHAnsi" w:eastAsia="Calibri" w:hAnsiTheme="minorHAnsi" w:cstheme="minorBidi"/>
          <w:b/>
          <w:bCs/>
          <w:color w:val="FFFFFF" w:themeColor="background1"/>
          <w:sz w:val="44"/>
          <w:szCs w:val="44"/>
          <w:lang w:eastAsia="en-US"/>
        </w:rPr>
        <w:br w:type="page"/>
      </w:r>
    </w:p>
    <w:bookmarkEnd w:id="0"/>
    <w:bookmarkEnd w:id="1"/>
    <w:p w14:paraId="49355919" w14:textId="77777777" w:rsidR="00904498" w:rsidRPr="00EF46DA" w:rsidRDefault="00904498" w:rsidP="00904498">
      <w:pPr>
        <w:pStyle w:val="H1"/>
      </w:pPr>
      <w:r w:rsidRPr="00EF46DA">
        <w:lastRenderedPageBreak/>
        <w:t>Background</w:t>
      </w:r>
    </w:p>
    <w:p w14:paraId="1F4994BE" w14:textId="77777777" w:rsidR="00C44F4B" w:rsidRPr="005C5C75" w:rsidRDefault="00C44F4B" w:rsidP="004928A0">
      <w:pPr>
        <w:adjustRightInd w:val="0"/>
        <w:snapToGrid w:val="0"/>
        <w:spacing w:after="120" w:line="240" w:lineRule="auto"/>
        <w:jc w:val="both"/>
        <w:rPr>
          <w:rFonts w:asciiTheme="minorHAnsi" w:hAnsiTheme="minorHAnsi" w:cstheme="minorHAnsi"/>
          <w:sz w:val="22"/>
          <w:szCs w:val="22"/>
        </w:rPr>
      </w:pPr>
      <w:r w:rsidRPr="005C5C75">
        <w:rPr>
          <w:rFonts w:asciiTheme="minorHAnsi" w:hAnsiTheme="minorHAnsi" w:cstheme="minorHAnsi"/>
          <w:sz w:val="22"/>
          <w:szCs w:val="22"/>
        </w:rPr>
        <w:t xml:space="preserve">The UNESCO Learning City Award has been established in order to recognize and showcase good practices in promoting quality education and lifelong learning opportunities for all on the local level. </w:t>
      </w:r>
    </w:p>
    <w:p w14:paraId="398EC37E" w14:textId="6CA824C2" w:rsidR="001402FB" w:rsidRPr="001402FB" w:rsidRDefault="00C44F4B" w:rsidP="001402FB">
      <w:pPr>
        <w:rPr>
          <w:lang w:eastAsia="de-DE"/>
        </w:rPr>
      </w:pPr>
      <w:r w:rsidRPr="4F78451D">
        <w:rPr>
          <w:rFonts w:asciiTheme="minorHAnsi" w:hAnsiTheme="minorHAnsi" w:cstheme="minorBidi"/>
          <w:sz w:val="22"/>
          <w:szCs w:val="22"/>
          <w:lang w:eastAsia="zh-CN"/>
        </w:rPr>
        <w:t>This biennial award is presented</w:t>
      </w:r>
      <w:r w:rsidRPr="4F78451D">
        <w:rPr>
          <w:rFonts w:asciiTheme="minorHAnsi" w:hAnsiTheme="minorHAnsi" w:cstheme="minorBidi"/>
          <w:sz w:val="22"/>
          <w:szCs w:val="22"/>
        </w:rPr>
        <w:t xml:space="preserve"> to cities in each of the five UNESCO regions that have demonstrated significant progress in learning city development by implementing the UNESCO Global Network of Learning Cities (GNLC) guiding documents, which can be found at </w:t>
      </w:r>
      <w:hyperlink r:id="rId12" w:history="1">
        <w:r w:rsidRPr="4F78451D">
          <w:rPr>
            <w:rStyle w:val="Hyperlink"/>
            <w:rFonts w:asciiTheme="minorHAnsi" w:eastAsia="Calibri" w:hAnsiTheme="minorHAnsi" w:cstheme="minorBidi"/>
            <w:sz w:val="22"/>
            <w:szCs w:val="22"/>
          </w:rPr>
          <w:t>http://unesdoc.unesco.org/images/0023/002349/234986e.pdf</w:t>
        </w:r>
      </w:hyperlink>
      <w:r w:rsidRPr="4F78451D">
        <w:rPr>
          <w:rFonts w:asciiTheme="minorHAnsi" w:hAnsiTheme="minorHAnsi" w:cstheme="minorBidi"/>
          <w:sz w:val="22"/>
          <w:szCs w:val="22"/>
        </w:rPr>
        <w:t>. No more than one city per country can receive an award in any given award round</w:t>
      </w:r>
      <w:r w:rsidRPr="4F78451D">
        <w:rPr>
          <w:rFonts w:asciiTheme="minorHAnsi" w:hAnsiTheme="minorHAnsi" w:cstheme="minorBidi"/>
          <w:snapToGrid w:val="0"/>
          <w:sz w:val="22"/>
          <w:szCs w:val="22"/>
        </w:rPr>
        <w:t>.</w:t>
      </w:r>
      <w:r w:rsidRPr="4F78451D">
        <w:rPr>
          <w:rFonts w:asciiTheme="minorHAnsi" w:hAnsiTheme="minorHAnsi" w:cstheme="minorBidi"/>
          <w:sz w:val="22"/>
          <w:szCs w:val="22"/>
        </w:rPr>
        <w:t xml:space="preserve"> This award is not a UNESCO prize, and these cities will receive a certificate. </w:t>
      </w:r>
      <w:r w:rsidR="600CCABB" w:rsidRPr="4F78451D">
        <w:rPr>
          <w:rFonts w:asciiTheme="minorHAnsi" w:hAnsiTheme="minorHAnsi" w:cstheme="minorBidi"/>
          <w:sz w:val="22"/>
          <w:szCs w:val="22"/>
        </w:rPr>
        <w:t xml:space="preserve"> </w:t>
      </w:r>
      <w:r w:rsidR="600CCABB" w:rsidRPr="79F7660F">
        <w:rPr>
          <w:rFonts w:asciiTheme="minorHAnsi" w:hAnsiTheme="minorHAnsi" w:cstheme="minorBidi"/>
          <w:sz w:val="22"/>
          <w:szCs w:val="22"/>
        </w:rPr>
        <w:t>If you need more information, please consult the concept note under:</w:t>
      </w:r>
      <w:r w:rsidR="001402FB" w:rsidRPr="79F7660F">
        <w:rPr>
          <w:rFonts w:asciiTheme="minorHAnsi" w:hAnsiTheme="minorHAnsi" w:cstheme="minorBidi"/>
          <w:sz w:val="22"/>
          <w:szCs w:val="22"/>
        </w:rPr>
        <w:t xml:space="preserve"> </w:t>
      </w:r>
      <w:hyperlink r:id="rId13" w:history="1">
        <w:r w:rsidR="001402FB" w:rsidRPr="79F7660F">
          <w:rPr>
            <w:rStyle w:val="Hyperlink"/>
            <w:rFonts w:asciiTheme="minorHAnsi" w:eastAsia="Calibri" w:hAnsiTheme="minorHAnsi" w:cstheme="minorBidi"/>
            <w:sz w:val="22"/>
            <w:szCs w:val="22"/>
          </w:rPr>
          <w:t>https://uil.unesco.org/lifelong-learning/learning-cities/unesco-learning-city-award/award-2021</w:t>
        </w:r>
      </w:hyperlink>
      <w:r w:rsidR="001402FB" w:rsidRPr="79F7660F">
        <w:rPr>
          <w:rStyle w:val="Hyperlink"/>
          <w:rFonts w:asciiTheme="minorHAnsi" w:eastAsia="Calibri" w:hAnsiTheme="minorHAnsi" w:cstheme="minorBidi"/>
          <w:sz w:val="22"/>
          <w:szCs w:val="22"/>
        </w:rPr>
        <w:t>.</w:t>
      </w:r>
    </w:p>
    <w:p w14:paraId="674C91A6" w14:textId="0E225264" w:rsidR="00C44F4B" w:rsidRPr="005C5C75" w:rsidRDefault="00C44F4B" w:rsidP="5CA433C3">
      <w:pPr>
        <w:adjustRightInd w:val="0"/>
        <w:snapToGrid w:val="0"/>
        <w:spacing w:after="120" w:line="240" w:lineRule="auto"/>
        <w:jc w:val="both"/>
        <w:rPr>
          <w:rFonts w:asciiTheme="minorHAnsi" w:hAnsiTheme="minorHAnsi" w:cstheme="minorBidi"/>
          <w:sz w:val="22"/>
          <w:szCs w:val="22"/>
        </w:rPr>
      </w:pPr>
      <w:r w:rsidRPr="79F7660F">
        <w:rPr>
          <w:rFonts w:asciiTheme="minorHAnsi" w:hAnsiTheme="minorHAnsi" w:cstheme="minorBidi"/>
          <w:sz w:val="22"/>
          <w:szCs w:val="22"/>
        </w:rPr>
        <w:t xml:space="preserve">National Commissions for UNESCO are asked to promote the UNESCO Learning City Award and disseminate information regarding the launch of the award application process in their countries. </w:t>
      </w:r>
      <w:r w:rsidRPr="79F7660F">
        <w:rPr>
          <w:rFonts w:asciiTheme="minorHAnsi" w:hAnsiTheme="minorHAnsi" w:cstheme="minorBidi"/>
          <w:b/>
          <w:bCs/>
          <w:sz w:val="22"/>
          <w:szCs w:val="22"/>
        </w:rPr>
        <w:t>Member cities of the UNESCO GNLC wishing to be considered for the award must complete the application form and a consent form and submit these along with any additional materials to their countries’ National Commissions by 2</w:t>
      </w:r>
      <w:r w:rsidR="30C2CA98" w:rsidRPr="79F7660F">
        <w:rPr>
          <w:rFonts w:asciiTheme="minorHAnsi" w:hAnsiTheme="minorHAnsi" w:cstheme="minorBidi"/>
          <w:b/>
          <w:bCs/>
          <w:sz w:val="22"/>
          <w:szCs w:val="22"/>
        </w:rPr>
        <w:t>5</w:t>
      </w:r>
      <w:r w:rsidRPr="79F7660F">
        <w:rPr>
          <w:rFonts w:asciiTheme="minorHAnsi" w:hAnsiTheme="minorHAnsi" w:cstheme="minorBidi"/>
          <w:b/>
          <w:bCs/>
          <w:sz w:val="22"/>
          <w:szCs w:val="22"/>
        </w:rPr>
        <w:t xml:space="preserve"> Ju</w:t>
      </w:r>
      <w:r w:rsidR="29D5D463" w:rsidRPr="79F7660F">
        <w:rPr>
          <w:rFonts w:asciiTheme="minorHAnsi" w:hAnsiTheme="minorHAnsi" w:cstheme="minorBidi"/>
          <w:b/>
          <w:bCs/>
          <w:sz w:val="22"/>
          <w:szCs w:val="22"/>
        </w:rPr>
        <w:t>ne</w:t>
      </w:r>
      <w:r w:rsidRPr="79F7660F">
        <w:rPr>
          <w:rFonts w:asciiTheme="minorHAnsi" w:hAnsiTheme="minorHAnsi" w:cstheme="minorBidi"/>
          <w:b/>
          <w:bCs/>
          <w:sz w:val="22"/>
          <w:szCs w:val="22"/>
        </w:rPr>
        <w:t xml:space="preserve"> 2021</w:t>
      </w:r>
      <w:r w:rsidRPr="79F7660F">
        <w:rPr>
          <w:rFonts w:asciiTheme="minorHAnsi" w:hAnsiTheme="minorHAnsi" w:cstheme="minorBidi"/>
          <w:sz w:val="22"/>
          <w:szCs w:val="22"/>
        </w:rPr>
        <w:t xml:space="preserve">. National Commissions are asked to review the applications and nominate a maximum of two cities for the award based on the </w:t>
      </w:r>
      <w:r w:rsidRPr="79F7660F">
        <w:rPr>
          <w:rFonts w:asciiTheme="minorHAnsi" w:hAnsiTheme="minorHAnsi" w:cstheme="minorBidi"/>
          <w:sz w:val="22"/>
          <w:szCs w:val="22"/>
          <w:lang w:eastAsia="zh-CN"/>
        </w:rPr>
        <w:t>evaluation criteria outlined in the evaluation form as well as on National Commissions’ knowledge and experience of the applicants.</w:t>
      </w:r>
      <w:r w:rsidRPr="79F7660F">
        <w:rPr>
          <w:rFonts w:asciiTheme="minorHAnsi" w:hAnsiTheme="minorHAnsi" w:cstheme="minorBidi"/>
          <w:sz w:val="22"/>
          <w:szCs w:val="22"/>
        </w:rPr>
        <w:t xml:space="preserve"> National Commissions may request additional documents and records from the city if necessary.</w:t>
      </w:r>
    </w:p>
    <w:p w14:paraId="7F7C7F91" w14:textId="38C01158" w:rsidR="005C5C75" w:rsidRDefault="00C44F4B" w:rsidP="04547A13">
      <w:pPr>
        <w:adjustRightInd w:val="0"/>
        <w:snapToGrid w:val="0"/>
        <w:spacing w:after="120" w:line="240" w:lineRule="auto"/>
        <w:jc w:val="both"/>
        <w:rPr>
          <w:rFonts w:asciiTheme="minorHAnsi" w:hAnsiTheme="minorHAnsi" w:cstheme="minorBidi"/>
          <w:b/>
          <w:bCs/>
          <w:sz w:val="22"/>
          <w:szCs w:val="22"/>
        </w:rPr>
      </w:pPr>
      <w:r w:rsidRPr="79F7660F">
        <w:rPr>
          <w:rFonts w:asciiTheme="minorHAnsi" w:hAnsiTheme="minorHAnsi" w:cstheme="minorBidi"/>
          <w:b/>
          <w:bCs/>
          <w:sz w:val="22"/>
          <w:szCs w:val="22"/>
        </w:rPr>
        <w:t xml:space="preserve">National Commissions should then complete the enclosed nomination form and indicate the cities (maximum two cities) they wish to nominate </w:t>
      </w:r>
      <w:r w:rsidRPr="79F7660F">
        <w:rPr>
          <w:rFonts w:asciiTheme="minorHAnsi" w:hAnsiTheme="minorHAnsi" w:cstheme="minorBidi"/>
          <w:sz w:val="22"/>
          <w:szCs w:val="22"/>
        </w:rPr>
        <w:t xml:space="preserve">by email along with the city’s </w:t>
      </w:r>
      <w:r w:rsidRPr="79F7660F">
        <w:rPr>
          <w:rFonts w:asciiTheme="minorHAnsi" w:hAnsiTheme="minorHAnsi" w:cstheme="minorBidi"/>
          <w:b/>
          <w:bCs/>
          <w:sz w:val="22"/>
          <w:szCs w:val="22"/>
        </w:rPr>
        <w:t>application form</w:t>
      </w:r>
      <w:r w:rsidRPr="79F7660F">
        <w:rPr>
          <w:rFonts w:asciiTheme="minorHAnsi" w:hAnsiTheme="minorHAnsi" w:cstheme="minorBidi"/>
          <w:sz w:val="22"/>
          <w:szCs w:val="22"/>
        </w:rPr>
        <w:t xml:space="preserve"> and </w:t>
      </w:r>
      <w:r w:rsidRPr="79F7660F">
        <w:rPr>
          <w:rFonts w:asciiTheme="minorHAnsi" w:hAnsiTheme="minorHAnsi" w:cstheme="minorBidi"/>
          <w:b/>
          <w:bCs/>
          <w:sz w:val="22"/>
          <w:szCs w:val="22"/>
        </w:rPr>
        <w:t>consent form</w:t>
      </w:r>
      <w:r w:rsidRPr="79F7660F">
        <w:rPr>
          <w:rFonts w:asciiTheme="minorHAnsi" w:hAnsiTheme="minorHAnsi" w:cstheme="minorBidi"/>
          <w:sz w:val="22"/>
          <w:szCs w:val="22"/>
        </w:rPr>
        <w:t xml:space="preserve"> (and any supporting documents that may be necessary) to the coordination team of the UNESCO GNLC, at </w:t>
      </w:r>
      <w:hyperlink r:id="rId14">
        <w:r w:rsidRPr="79F7660F">
          <w:rPr>
            <w:rStyle w:val="Hyperlink"/>
            <w:rFonts w:asciiTheme="minorHAnsi" w:eastAsia="Calibri" w:hAnsiTheme="minorHAnsi" w:cstheme="minorBidi"/>
            <w:sz w:val="22"/>
            <w:szCs w:val="22"/>
          </w:rPr>
          <w:t>learningcities@unesco.org</w:t>
        </w:r>
      </w:hyperlink>
      <w:r w:rsidRPr="79F7660F">
        <w:rPr>
          <w:rFonts w:asciiTheme="minorHAnsi" w:hAnsiTheme="minorHAnsi" w:cstheme="minorBidi"/>
          <w:sz w:val="22"/>
          <w:szCs w:val="22"/>
        </w:rPr>
        <w:t xml:space="preserve"> by </w:t>
      </w:r>
      <w:r w:rsidR="754E1275" w:rsidRPr="79F7660F">
        <w:rPr>
          <w:rFonts w:asciiTheme="minorHAnsi" w:hAnsiTheme="minorHAnsi" w:cstheme="minorBidi"/>
          <w:b/>
          <w:bCs/>
          <w:sz w:val="22"/>
          <w:szCs w:val="22"/>
        </w:rPr>
        <w:t>1</w:t>
      </w:r>
      <w:r w:rsidR="5ABDB7B1" w:rsidRPr="79F7660F">
        <w:rPr>
          <w:rFonts w:asciiTheme="minorHAnsi" w:hAnsiTheme="minorHAnsi" w:cstheme="minorBidi"/>
          <w:b/>
          <w:bCs/>
          <w:sz w:val="22"/>
          <w:szCs w:val="22"/>
        </w:rPr>
        <w:t>6</w:t>
      </w:r>
      <w:r w:rsidRPr="79F7660F">
        <w:rPr>
          <w:rFonts w:asciiTheme="minorHAnsi" w:hAnsiTheme="minorHAnsi" w:cstheme="minorBidi"/>
          <w:b/>
          <w:bCs/>
          <w:sz w:val="22"/>
          <w:szCs w:val="22"/>
        </w:rPr>
        <w:t xml:space="preserve"> July 2021.</w:t>
      </w:r>
    </w:p>
    <w:p w14:paraId="45B75F83" w14:textId="26D7FCC8" w:rsidR="002578F9" w:rsidRDefault="002578F9" w:rsidP="00C44F4B">
      <w:pPr>
        <w:adjustRightInd w:val="0"/>
        <w:snapToGrid w:val="0"/>
        <w:spacing w:after="120" w:line="240" w:lineRule="auto"/>
        <w:jc w:val="both"/>
        <w:rPr>
          <w:rFonts w:asciiTheme="minorHAnsi" w:hAnsiTheme="minorHAnsi" w:cstheme="minorHAnsi"/>
          <w:b/>
          <w:bCs/>
          <w:sz w:val="22"/>
          <w:szCs w:val="22"/>
        </w:rPr>
      </w:pPr>
    </w:p>
    <w:p w14:paraId="4C476DA5" w14:textId="77777777" w:rsidR="002578F9" w:rsidRPr="005C5C75" w:rsidRDefault="002578F9" w:rsidP="002578F9">
      <w:pPr>
        <w:adjustRightInd w:val="0"/>
        <w:snapToGrid w:val="0"/>
        <w:rPr>
          <w:rFonts w:asciiTheme="minorHAnsi" w:hAnsiTheme="minorHAnsi" w:cstheme="minorHAnsi"/>
          <w:sz w:val="22"/>
          <w:szCs w:val="22"/>
          <w:u w:val="single"/>
        </w:rPr>
      </w:pPr>
      <w:r w:rsidRPr="005C5C75">
        <w:rPr>
          <w:rFonts w:asciiTheme="minorHAnsi" w:hAnsiTheme="minorHAnsi" w:cstheme="minorHAnsi"/>
          <w:sz w:val="22"/>
          <w:szCs w:val="22"/>
          <w:u w:val="single"/>
        </w:rPr>
        <w:t xml:space="preserve">If you have any queries, </w:t>
      </w:r>
      <w:r w:rsidRPr="005C5C75">
        <w:rPr>
          <w:rFonts w:asciiTheme="minorHAnsi" w:hAnsiTheme="minorHAnsi" w:cstheme="minorHAnsi"/>
          <w:sz w:val="22"/>
          <w:szCs w:val="22"/>
          <w:u w:val="single"/>
          <w:lang w:eastAsia="zh-CN"/>
        </w:rPr>
        <w:t xml:space="preserve">please </w:t>
      </w:r>
      <w:r w:rsidRPr="005C5C75">
        <w:rPr>
          <w:rFonts w:asciiTheme="minorHAnsi" w:hAnsiTheme="minorHAnsi" w:cstheme="minorHAnsi"/>
          <w:sz w:val="22"/>
          <w:szCs w:val="22"/>
          <w:u w:val="single"/>
        </w:rPr>
        <w:t>contact:</w:t>
      </w:r>
    </w:p>
    <w:p w14:paraId="6B463F49" w14:textId="77777777" w:rsidR="002578F9" w:rsidRPr="005C5C75" w:rsidRDefault="002578F9" w:rsidP="002578F9">
      <w:pPr>
        <w:adjustRightInd w:val="0"/>
        <w:snapToGrid w:val="0"/>
        <w:spacing w:after="120" w:line="240" w:lineRule="auto"/>
        <w:rPr>
          <w:rFonts w:asciiTheme="minorHAnsi" w:hAnsiTheme="minorHAnsi" w:cstheme="minorHAnsi"/>
          <w:b/>
          <w:bCs/>
          <w:sz w:val="22"/>
          <w:szCs w:val="22"/>
        </w:rPr>
      </w:pPr>
      <w:r w:rsidRPr="005C5C75">
        <w:rPr>
          <w:rFonts w:asciiTheme="minorHAnsi" w:hAnsiTheme="minorHAnsi" w:cstheme="minorHAnsi"/>
          <w:b/>
          <w:bCs/>
          <w:sz w:val="22"/>
          <w:szCs w:val="22"/>
        </w:rPr>
        <w:t xml:space="preserve">Coordination Team of the UNESCO Global Network of Learning Cities </w:t>
      </w:r>
    </w:p>
    <w:p w14:paraId="00F6C664" w14:textId="77777777" w:rsidR="002578F9" w:rsidRPr="005C5C75" w:rsidRDefault="002578F9" w:rsidP="002578F9">
      <w:pPr>
        <w:adjustRightInd w:val="0"/>
        <w:snapToGrid w:val="0"/>
        <w:spacing w:after="120" w:line="240" w:lineRule="auto"/>
        <w:rPr>
          <w:rFonts w:asciiTheme="minorHAnsi" w:hAnsiTheme="minorHAnsi" w:cstheme="minorHAnsi"/>
          <w:b/>
          <w:bCs/>
          <w:sz w:val="22"/>
          <w:szCs w:val="22"/>
        </w:rPr>
      </w:pPr>
      <w:r w:rsidRPr="005C5C75">
        <w:rPr>
          <w:rFonts w:asciiTheme="minorHAnsi" w:hAnsiTheme="minorHAnsi" w:cstheme="minorHAnsi"/>
          <w:b/>
          <w:bCs/>
          <w:sz w:val="22"/>
          <w:szCs w:val="22"/>
        </w:rPr>
        <w:t xml:space="preserve">UNESCO Institute for Lifelong Learning </w:t>
      </w:r>
    </w:p>
    <w:p w14:paraId="162588FA" w14:textId="77777777" w:rsidR="002578F9" w:rsidRPr="005C5C75" w:rsidRDefault="002578F9" w:rsidP="002578F9">
      <w:pPr>
        <w:adjustRightInd w:val="0"/>
        <w:snapToGrid w:val="0"/>
        <w:spacing w:after="120" w:line="240" w:lineRule="auto"/>
        <w:rPr>
          <w:rFonts w:asciiTheme="minorHAnsi" w:hAnsiTheme="minorHAnsi" w:cstheme="minorHAnsi"/>
          <w:sz w:val="22"/>
          <w:szCs w:val="22"/>
        </w:rPr>
      </w:pPr>
      <w:r w:rsidRPr="005C5C75">
        <w:rPr>
          <w:rFonts w:asciiTheme="minorHAnsi" w:hAnsiTheme="minorHAnsi" w:cstheme="minorHAnsi"/>
          <w:sz w:val="22"/>
          <w:szCs w:val="22"/>
        </w:rPr>
        <w:t>Feldbrunnenstrasse 58, 20148 Hamburg, Germany</w:t>
      </w:r>
    </w:p>
    <w:p w14:paraId="39049D76" w14:textId="658AE207" w:rsidR="002578F9" w:rsidRPr="005C5C75" w:rsidRDefault="002578F9" w:rsidP="49DD5CF5">
      <w:pPr>
        <w:adjustRightInd w:val="0"/>
        <w:snapToGrid w:val="0"/>
        <w:spacing w:after="120" w:line="240" w:lineRule="auto"/>
        <w:rPr>
          <w:rFonts w:asciiTheme="minorHAnsi" w:hAnsiTheme="minorHAnsi" w:cstheme="minorBidi"/>
          <w:sz w:val="22"/>
          <w:szCs w:val="22"/>
        </w:rPr>
      </w:pPr>
      <w:r w:rsidRPr="49DD5CF5">
        <w:rPr>
          <w:rFonts w:asciiTheme="minorHAnsi" w:hAnsiTheme="minorHAnsi" w:cstheme="minorBidi"/>
          <w:sz w:val="22"/>
          <w:szCs w:val="22"/>
        </w:rPr>
        <w:t xml:space="preserve">Tel: +49 (0)40 44 80 41 </w:t>
      </w:r>
      <w:r w:rsidR="2185811D" w:rsidRPr="49DD5CF5">
        <w:rPr>
          <w:rFonts w:asciiTheme="minorHAnsi" w:hAnsiTheme="minorHAnsi" w:cstheme="minorBidi"/>
          <w:sz w:val="22"/>
          <w:szCs w:val="22"/>
        </w:rPr>
        <w:t>12</w:t>
      </w:r>
    </w:p>
    <w:p w14:paraId="01199784" w14:textId="77777777" w:rsidR="002578F9" w:rsidRPr="005C5C75" w:rsidRDefault="002578F9" w:rsidP="002578F9">
      <w:pPr>
        <w:adjustRightInd w:val="0"/>
        <w:snapToGrid w:val="0"/>
        <w:spacing w:after="120" w:line="240" w:lineRule="auto"/>
        <w:rPr>
          <w:rFonts w:asciiTheme="minorHAnsi" w:hAnsiTheme="minorHAnsi" w:cstheme="minorHAnsi"/>
          <w:sz w:val="22"/>
          <w:szCs w:val="22"/>
        </w:rPr>
      </w:pPr>
      <w:r w:rsidRPr="005C5C75">
        <w:rPr>
          <w:rFonts w:asciiTheme="minorHAnsi" w:hAnsiTheme="minorHAnsi" w:cstheme="minorHAnsi"/>
          <w:sz w:val="22"/>
          <w:szCs w:val="22"/>
        </w:rPr>
        <w:t>Fax: +49 (0)40 410 77 23</w:t>
      </w:r>
    </w:p>
    <w:p w14:paraId="4DD66471" w14:textId="77777777" w:rsidR="002578F9" w:rsidRPr="005C5C75" w:rsidRDefault="002578F9" w:rsidP="002578F9">
      <w:pPr>
        <w:adjustRightInd w:val="0"/>
        <w:snapToGrid w:val="0"/>
        <w:spacing w:after="120" w:line="240" w:lineRule="auto"/>
        <w:rPr>
          <w:rFonts w:asciiTheme="minorHAnsi" w:hAnsiTheme="minorHAnsi" w:cstheme="minorHAnsi"/>
          <w:sz w:val="22"/>
          <w:szCs w:val="22"/>
        </w:rPr>
      </w:pPr>
      <w:r w:rsidRPr="005C5C75">
        <w:rPr>
          <w:rFonts w:asciiTheme="minorHAnsi" w:hAnsiTheme="minorHAnsi" w:cstheme="minorHAnsi"/>
          <w:sz w:val="22"/>
          <w:szCs w:val="22"/>
        </w:rPr>
        <w:t xml:space="preserve">Email: </w:t>
      </w:r>
      <w:hyperlink r:id="rId15" w:history="1">
        <w:r w:rsidRPr="005C5C75">
          <w:rPr>
            <w:rStyle w:val="Hyperlink"/>
            <w:rFonts w:asciiTheme="minorHAnsi" w:eastAsia="Calibri" w:hAnsiTheme="minorHAnsi" w:cstheme="minorHAnsi"/>
            <w:sz w:val="22"/>
            <w:szCs w:val="22"/>
          </w:rPr>
          <w:t>learningcities@unesco.org</w:t>
        </w:r>
      </w:hyperlink>
      <w:r w:rsidRPr="005C5C75">
        <w:rPr>
          <w:rFonts w:asciiTheme="minorHAnsi" w:hAnsiTheme="minorHAnsi" w:cstheme="minorHAnsi"/>
          <w:sz w:val="22"/>
          <w:szCs w:val="22"/>
        </w:rPr>
        <w:t xml:space="preserve"> </w:t>
      </w:r>
    </w:p>
    <w:p w14:paraId="34D81373" w14:textId="2999644C" w:rsidR="002578F9" w:rsidRPr="005C5C75" w:rsidRDefault="002578F9" w:rsidP="002578F9">
      <w:pPr>
        <w:adjustRightInd w:val="0"/>
        <w:snapToGrid w:val="0"/>
        <w:spacing w:after="120" w:line="240" w:lineRule="auto"/>
        <w:rPr>
          <w:rFonts w:asciiTheme="minorHAnsi" w:eastAsia="Calibri" w:hAnsiTheme="minorHAnsi" w:cstheme="minorHAnsi"/>
          <w:color w:val="0075D1"/>
          <w:sz w:val="22"/>
          <w:szCs w:val="22"/>
        </w:rPr>
      </w:pPr>
      <w:r w:rsidRPr="005C5C75">
        <w:rPr>
          <w:rFonts w:asciiTheme="minorHAnsi" w:hAnsiTheme="minorHAnsi" w:cstheme="minorHAnsi"/>
          <w:sz w:val="22"/>
          <w:szCs w:val="22"/>
        </w:rPr>
        <w:t xml:space="preserve">Website: </w:t>
      </w:r>
      <w:hyperlink r:id="rId16" w:history="1">
        <w:r w:rsidR="004A0936" w:rsidRPr="004A0936">
          <w:rPr>
            <w:rStyle w:val="Hyperlink"/>
            <w:rFonts w:asciiTheme="minorHAnsi" w:eastAsia="Calibri" w:hAnsiTheme="minorHAnsi" w:cstheme="minorHAnsi"/>
            <w:sz w:val="22"/>
            <w:szCs w:val="22"/>
          </w:rPr>
          <w:t>https://uil.unesco.org/lifelong-learning/learning-cities/unesco-learning-city-award</w:t>
        </w:r>
      </w:hyperlink>
      <w:r w:rsidRPr="005C5C75">
        <w:rPr>
          <w:rFonts w:asciiTheme="minorHAnsi" w:hAnsiTheme="minorHAnsi" w:cstheme="minorHAnsi"/>
          <w:sz w:val="22"/>
          <w:szCs w:val="22"/>
        </w:rPr>
        <w:t xml:space="preserve"> </w:t>
      </w:r>
    </w:p>
    <w:p w14:paraId="2F1C6A99" w14:textId="1EA7FE68" w:rsidR="00904498" w:rsidRDefault="00904498">
      <w:pPr>
        <w:spacing w:before="0" w:after="0" w:line="240" w:lineRule="auto"/>
        <w:rPr>
          <w:rFonts w:asciiTheme="minorHAnsi" w:hAnsiTheme="minorHAnsi" w:cstheme="minorHAnsi"/>
          <w:b/>
          <w:bCs/>
          <w:sz w:val="22"/>
          <w:szCs w:val="22"/>
        </w:rPr>
      </w:pPr>
      <w:r>
        <w:rPr>
          <w:rFonts w:asciiTheme="minorHAnsi" w:hAnsiTheme="minorHAnsi" w:cstheme="minorHAnsi"/>
          <w:b/>
          <w:bCs/>
          <w:sz w:val="22"/>
          <w:szCs w:val="22"/>
        </w:rPr>
        <w:br w:type="page"/>
      </w:r>
    </w:p>
    <w:p w14:paraId="2DD7ABF5" w14:textId="77777777" w:rsidR="005C5C75" w:rsidRDefault="005C5C75">
      <w:pPr>
        <w:spacing w:before="0" w:after="0" w:line="240" w:lineRule="auto"/>
        <w:rPr>
          <w:rFonts w:asciiTheme="minorHAnsi" w:hAnsiTheme="minorHAnsi" w:cstheme="minorHAnsi"/>
          <w:b/>
          <w:bCs/>
          <w:sz w:val="22"/>
          <w:szCs w:val="22"/>
        </w:rPr>
      </w:pPr>
    </w:p>
    <w:p w14:paraId="6ABE29EC" w14:textId="7C8CFEBC" w:rsidR="00F07BFE" w:rsidRPr="005C5C75" w:rsidRDefault="00F07BFE" w:rsidP="00904498">
      <w:pPr>
        <w:pStyle w:val="Maintitle"/>
      </w:pPr>
      <w:r w:rsidRPr="005C5C75">
        <w:t>The UNESCO Learning City Award 2021</w:t>
      </w:r>
    </w:p>
    <w:p w14:paraId="24E94731" w14:textId="60BA760B" w:rsidR="00653B72" w:rsidRPr="00774060" w:rsidRDefault="00F07BFE" w:rsidP="00774060">
      <w:pPr>
        <w:pStyle w:val="Maintitle"/>
      </w:pPr>
      <w:r w:rsidRPr="005C5C75">
        <w:t>Evaluation Form</w:t>
      </w:r>
    </w:p>
    <w:p w14:paraId="5454850B" w14:textId="77777777" w:rsidR="00F07BFE" w:rsidRPr="005C5C75" w:rsidRDefault="00F07BFE" w:rsidP="00F07BFE">
      <w:pPr>
        <w:pStyle w:val="NormalWeb"/>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 xml:space="preserve">All applications received for the UNESCO Learning City Award are evaluated according to the following criteria, based on the </w:t>
      </w:r>
      <w:hyperlink r:id="rId17" w:history="1">
        <w:r w:rsidRPr="005C5C75">
          <w:rPr>
            <w:rStyle w:val="Hyperlink"/>
            <w:rFonts w:asciiTheme="minorHAnsi" w:eastAsia="Malgun Gothic" w:hAnsiTheme="minorHAnsi" w:cstheme="minorHAnsi"/>
            <w:noProof/>
            <w:sz w:val="22"/>
            <w:szCs w:val="22"/>
            <w:lang w:eastAsia="ko-KR"/>
          </w:rPr>
          <w:t>Guidelines for Building Learning Cities</w:t>
        </w:r>
      </w:hyperlink>
      <w:r w:rsidRPr="005C5C75">
        <w:rPr>
          <w:rFonts w:asciiTheme="minorHAnsi" w:eastAsia="Malgun Gothic" w:hAnsiTheme="minorHAnsi" w:cstheme="minorHAnsi"/>
          <w:noProof/>
          <w:sz w:val="22"/>
          <w:szCs w:val="22"/>
          <w:lang w:eastAsia="ko-KR"/>
        </w:rPr>
        <w:t>:</w:t>
      </w:r>
    </w:p>
    <w:p w14:paraId="4980DF4C"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 progressed its learning city plan?</w:t>
      </w:r>
    </w:p>
    <w:p w14:paraId="700345EA"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w:t>
      </w:r>
      <w:r w:rsidRPr="005C5C75" w:rsidDel="00DB3437">
        <w:rPr>
          <w:rFonts w:asciiTheme="minorHAnsi" w:eastAsia="Malgun Gothic" w:hAnsiTheme="minorHAnsi" w:cstheme="minorHAnsi"/>
          <w:noProof/>
          <w:sz w:val="22"/>
          <w:szCs w:val="22"/>
          <w:lang w:eastAsia="ko-KR"/>
        </w:rPr>
        <w:t xml:space="preserve"> </w:t>
      </w:r>
      <w:r w:rsidRPr="005C5C75">
        <w:rPr>
          <w:rFonts w:asciiTheme="minorHAnsi" w:eastAsia="Malgun Gothic" w:hAnsiTheme="minorHAnsi" w:cstheme="minorHAnsi"/>
          <w:noProof/>
          <w:sz w:val="22"/>
          <w:szCs w:val="22"/>
          <w:lang w:eastAsia="ko-KR"/>
        </w:rPr>
        <w:t xml:space="preserve">created a coordinated structure </w:t>
      </w:r>
      <w:r w:rsidRPr="005C5C75">
        <w:rPr>
          <w:rFonts w:asciiTheme="minorHAnsi" w:hAnsiTheme="minorHAnsi" w:cstheme="minorHAnsi"/>
          <w:sz w:val="22"/>
          <w:szCs w:val="22"/>
        </w:rPr>
        <w:t xml:space="preserve">(e.g. committees) </w:t>
      </w:r>
      <w:r w:rsidRPr="005C5C75">
        <w:rPr>
          <w:rFonts w:asciiTheme="minorHAnsi" w:eastAsia="Malgun Gothic" w:hAnsiTheme="minorHAnsi" w:cstheme="minorHAnsi"/>
          <w:noProof/>
          <w:sz w:val="22"/>
          <w:szCs w:val="22"/>
          <w:lang w:eastAsia="ko-KR"/>
        </w:rPr>
        <w:t>involving all stakeholders?</w:t>
      </w:r>
    </w:p>
    <w:p w14:paraId="489E2402"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 effectively mobilized and utilized resources?</w:t>
      </w:r>
    </w:p>
    <w:p w14:paraId="75D84042"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Is the applicant city ensuring that learning is accessible to all citizens?</w:t>
      </w:r>
    </w:p>
    <w:p w14:paraId="04261486"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 organized celebratory events to promote and maintain the process of building the learning city?</w:t>
      </w:r>
    </w:p>
    <w:p w14:paraId="43EE0590"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 established monitoring and evaluation mechanisms?</w:t>
      </w:r>
    </w:p>
    <w:p w14:paraId="1D583796" w14:textId="77777777" w:rsidR="00F07BFE" w:rsidRPr="005C5C75" w:rsidRDefault="00F07BFE" w:rsidP="00BE612B">
      <w:pPr>
        <w:pStyle w:val="NormalWeb"/>
        <w:numPr>
          <w:ilvl w:val="0"/>
          <w:numId w:val="2"/>
        </w:numPr>
        <w:shd w:val="clear" w:color="auto" w:fill="FFFFFF"/>
        <w:adjustRightInd w:val="0"/>
        <w:snapToGrid w:val="0"/>
        <w:spacing w:before="0" w:beforeAutospacing="0" w:after="120" w:afterAutospacing="0"/>
        <w:jc w:val="both"/>
        <w:rPr>
          <w:rFonts w:asciiTheme="minorHAnsi" w:eastAsia="Malgun Gothic" w:hAnsiTheme="minorHAnsi" w:cstheme="minorHAnsi"/>
          <w:noProof/>
          <w:sz w:val="22"/>
          <w:szCs w:val="22"/>
          <w:lang w:eastAsia="ko-KR"/>
        </w:rPr>
      </w:pPr>
      <w:r w:rsidRPr="005C5C75">
        <w:rPr>
          <w:rFonts w:asciiTheme="minorHAnsi" w:eastAsia="Malgun Gothic" w:hAnsiTheme="minorHAnsi" w:cstheme="minorHAnsi"/>
          <w:noProof/>
          <w:sz w:val="22"/>
          <w:szCs w:val="22"/>
          <w:lang w:eastAsia="ko-KR"/>
        </w:rPr>
        <w:t>Has the applicant city demonstrated best practices in the scope of the learning city project that could be adopted by other cities?</w:t>
      </w:r>
    </w:p>
    <w:p w14:paraId="5C5939E6" w14:textId="77777777" w:rsidR="00F07BFE" w:rsidRPr="005C5C75" w:rsidRDefault="00F07BFE" w:rsidP="00F07BFE">
      <w:pPr>
        <w:adjustRightInd w:val="0"/>
        <w:snapToGrid w:val="0"/>
        <w:jc w:val="both"/>
        <w:rPr>
          <w:rFonts w:asciiTheme="minorHAnsi" w:hAnsiTheme="minorHAnsi" w:cstheme="minorHAnsi"/>
          <w:sz w:val="22"/>
          <w:szCs w:val="22"/>
        </w:rPr>
      </w:pPr>
      <w:r w:rsidRPr="005C5C75">
        <w:rPr>
          <w:rFonts w:asciiTheme="minorHAnsi" w:hAnsiTheme="minorHAnsi" w:cstheme="minorHAnsi"/>
          <w:sz w:val="22"/>
          <w:szCs w:val="22"/>
        </w:rPr>
        <w:t xml:space="preserve">National Commissions have the option of using the following Evaluation Form to rate applications from cities. The form will assist National Commissions in identifying the cities most deserving of nomination. </w:t>
      </w:r>
    </w:p>
    <w:p w14:paraId="660F2689" w14:textId="77777777" w:rsidR="00F07BFE" w:rsidRPr="005C5C75" w:rsidRDefault="00F07BFE" w:rsidP="00F07BFE">
      <w:pPr>
        <w:adjustRightInd w:val="0"/>
        <w:snapToGrid w:val="0"/>
        <w:jc w:val="both"/>
        <w:rPr>
          <w:rFonts w:asciiTheme="minorHAnsi" w:hAnsiTheme="minorHAnsi" w:cstheme="minorHAnsi"/>
          <w:sz w:val="22"/>
          <w:szCs w:val="22"/>
        </w:rPr>
      </w:pPr>
      <w:r w:rsidRPr="005C5C75">
        <w:rPr>
          <w:rFonts w:asciiTheme="minorHAnsi" w:hAnsiTheme="minorHAnsi" w:cstheme="minorHAnsi"/>
          <w:sz w:val="22"/>
          <w:szCs w:val="22"/>
        </w:rPr>
        <w:t xml:space="preserve">How the evaluation process works: </w:t>
      </w:r>
    </w:p>
    <w:p w14:paraId="6E464AE1" w14:textId="77777777" w:rsidR="00F07BFE" w:rsidRPr="005C5C75" w:rsidRDefault="00F07BFE" w:rsidP="00BE612B">
      <w:pPr>
        <w:pStyle w:val="ListParagraph"/>
        <w:numPr>
          <w:ilvl w:val="0"/>
          <w:numId w:val="1"/>
        </w:numPr>
        <w:adjustRightInd w:val="0"/>
        <w:snapToGrid w:val="0"/>
        <w:spacing w:before="0" w:after="160" w:line="259" w:lineRule="auto"/>
        <w:jc w:val="both"/>
        <w:rPr>
          <w:rFonts w:asciiTheme="minorHAnsi" w:hAnsiTheme="minorHAnsi" w:cstheme="minorHAnsi"/>
          <w:sz w:val="22"/>
          <w:szCs w:val="22"/>
        </w:rPr>
      </w:pPr>
      <w:r w:rsidRPr="005C5C75">
        <w:rPr>
          <w:rFonts w:asciiTheme="minorHAnsi" w:hAnsiTheme="minorHAnsi" w:cstheme="minorHAnsi"/>
          <w:sz w:val="22"/>
          <w:szCs w:val="22"/>
        </w:rPr>
        <w:t>Review each city’s application and provide a score (from 1 to 4, 1: insufficient; 2: could do better; 3: good; 4: very good) for each of the criteria listed below.</w:t>
      </w:r>
    </w:p>
    <w:p w14:paraId="19B39646" w14:textId="77777777" w:rsidR="00F07BFE" w:rsidRPr="005C5C75" w:rsidRDefault="00F07BFE" w:rsidP="00BE612B">
      <w:pPr>
        <w:pStyle w:val="ListParagraph"/>
        <w:numPr>
          <w:ilvl w:val="0"/>
          <w:numId w:val="1"/>
        </w:numPr>
        <w:adjustRightInd w:val="0"/>
        <w:snapToGrid w:val="0"/>
        <w:spacing w:before="0" w:after="160" w:line="259" w:lineRule="auto"/>
        <w:jc w:val="both"/>
        <w:rPr>
          <w:rFonts w:asciiTheme="minorHAnsi" w:hAnsiTheme="minorHAnsi" w:cstheme="minorHAnsi"/>
          <w:sz w:val="22"/>
          <w:szCs w:val="22"/>
        </w:rPr>
      </w:pPr>
      <w:r w:rsidRPr="005C5C75">
        <w:rPr>
          <w:rFonts w:asciiTheme="minorHAnsi" w:hAnsiTheme="minorHAnsi" w:cstheme="minorHAnsi"/>
          <w:sz w:val="22"/>
          <w:szCs w:val="22"/>
        </w:rPr>
        <w:t xml:space="preserve">Calculate a total score for each of the seven categories. </w:t>
      </w:r>
    </w:p>
    <w:p w14:paraId="58F745BA" w14:textId="381C6D35" w:rsidR="00F07BFE" w:rsidRPr="005C5C75" w:rsidRDefault="00F07BFE" w:rsidP="00BE612B">
      <w:pPr>
        <w:pStyle w:val="ListParagraph"/>
        <w:numPr>
          <w:ilvl w:val="0"/>
          <w:numId w:val="1"/>
        </w:numPr>
        <w:adjustRightInd w:val="0"/>
        <w:snapToGrid w:val="0"/>
        <w:spacing w:before="0" w:after="160" w:line="259" w:lineRule="auto"/>
        <w:jc w:val="both"/>
        <w:rPr>
          <w:rFonts w:asciiTheme="minorHAnsi" w:hAnsiTheme="minorHAnsi" w:cstheme="minorHAnsi"/>
          <w:sz w:val="22"/>
          <w:szCs w:val="22"/>
        </w:rPr>
      </w:pPr>
      <w:r w:rsidRPr="005C5C75">
        <w:rPr>
          <w:rFonts w:asciiTheme="minorHAnsi" w:hAnsiTheme="minorHAnsi" w:cstheme="minorHAnsi"/>
          <w:sz w:val="22"/>
          <w:szCs w:val="22"/>
        </w:rPr>
        <w:t>Add all the totals to reveal the two cities with the highest score.</w:t>
      </w:r>
    </w:p>
    <w:p w14:paraId="359657E1" w14:textId="77777777" w:rsidR="006C461E" w:rsidRPr="005C5C75" w:rsidRDefault="006C461E" w:rsidP="00A14920">
      <w:pPr>
        <w:pStyle w:val="ListParagraph"/>
        <w:adjustRightInd w:val="0"/>
        <w:snapToGrid w:val="0"/>
        <w:spacing w:before="0" w:after="160" w:line="259" w:lineRule="auto"/>
        <w:jc w:val="both"/>
        <w:rPr>
          <w:rFonts w:asciiTheme="minorHAnsi" w:hAnsiTheme="minorHAnsi" w:cstheme="minorHAnsi"/>
          <w:sz w:val="22"/>
          <w:szCs w:val="22"/>
        </w:rPr>
      </w:pPr>
    </w:p>
    <w:p w14:paraId="76EF675C" w14:textId="06915E80" w:rsidR="00242202" w:rsidRPr="005C5C75" w:rsidRDefault="0095265C" w:rsidP="00AE040B">
      <w:pPr>
        <w:pStyle w:val="Heading2"/>
        <w:rPr>
          <w:rFonts w:asciiTheme="minorHAnsi" w:eastAsia="MS Gothic" w:hAnsiTheme="minorHAnsi" w:cstheme="minorHAnsi"/>
          <w:sz w:val="22"/>
          <w:szCs w:val="22"/>
          <w:lang w:val="en-US" w:eastAsia="en-US"/>
        </w:rPr>
      </w:pPr>
      <w:r w:rsidRPr="005C5C75">
        <w:rPr>
          <w:rFonts w:asciiTheme="minorHAnsi" w:eastAsia="MS Gothic" w:hAnsiTheme="minorHAnsi" w:cstheme="minorHAnsi"/>
          <w:sz w:val="22"/>
          <w:szCs w:val="22"/>
          <w:lang w:val="en-US" w:eastAsia="en-US"/>
        </w:rPr>
        <w:t>Name of the city</w:t>
      </w:r>
    </w:p>
    <w:p w14:paraId="11E30F8C" w14:textId="3089F18F" w:rsidR="0095265C" w:rsidRPr="005C5C75" w:rsidRDefault="0095265C" w:rsidP="00BE612B">
      <w:pPr>
        <w:pStyle w:val="ListParagraph"/>
        <w:numPr>
          <w:ilvl w:val="0"/>
          <w:numId w:val="3"/>
        </w:numPr>
        <w:spacing w:before="240" w:after="0" w:line="259" w:lineRule="auto"/>
        <w:rPr>
          <w:rFonts w:asciiTheme="minorHAnsi" w:hAnsiTheme="minorHAnsi" w:cstheme="minorHAnsi"/>
          <w:bCs/>
          <w:sz w:val="22"/>
          <w:szCs w:val="22"/>
          <w:u w:val="single"/>
          <w:lang w:eastAsia="zh-CN"/>
        </w:rPr>
      </w:pPr>
      <w:r w:rsidRPr="005C5C75">
        <w:rPr>
          <w:rFonts w:asciiTheme="minorHAnsi" w:hAnsiTheme="minorHAnsi" w:cstheme="minorHAnsi"/>
          <w:b/>
          <w:bCs/>
          <w:sz w:val="22"/>
          <w:szCs w:val="22"/>
          <w:u w:val="single"/>
          <w:lang w:eastAsia="zh-CN"/>
        </w:rPr>
        <w:t xml:space="preserve">Has the city progressed its learning city plan? </w:t>
      </w:r>
      <w:r w:rsidRPr="005C5C75">
        <w:rPr>
          <w:rFonts w:asciiTheme="minorHAnsi" w:hAnsiTheme="minorHAnsi" w:cstheme="minorHAnsi"/>
          <w:b/>
          <w:bCs/>
          <w:sz w:val="22"/>
          <w:szCs w:val="22"/>
          <w:u w:val="single"/>
          <w:lang w:eastAsia="zh-CN"/>
        </w:rPr>
        <w:br/>
      </w:r>
      <w:r w:rsidRPr="005C5C75">
        <w:rPr>
          <w:rFonts w:asciiTheme="minorHAnsi" w:hAnsiTheme="minorHAnsi" w:cstheme="minorHAnsi"/>
          <w:bCs/>
          <w:sz w:val="22"/>
          <w:szCs w:val="22"/>
          <w:lang w:eastAsia="zh-CN"/>
        </w:rPr>
        <w:t>(See Part 2, Question 1 of the application form.)</w:t>
      </w:r>
    </w:p>
    <w:p w14:paraId="3704CCB2" w14:textId="77777777" w:rsidR="00D36BBE" w:rsidRPr="005C5C75" w:rsidRDefault="00D36BBE" w:rsidP="00D36BBE">
      <w:pPr>
        <w:pStyle w:val="ListParagraph"/>
        <w:spacing w:before="240" w:after="0" w:line="259" w:lineRule="auto"/>
        <w:ind w:left="360"/>
        <w:rPr>
          <w:rFonts w:asciiTheme="minorHAnsi" w:hAnsiTheme="minorHAnsi" w:cstheme="minorHAnsi"/>
          <w:bCs/>
          <w:sz w:val="22"/>
          <w:szCs w:val="22"/>
          <w:u w:val="single"/>
          <w:lang w:eastAsia="zh-CN"/>
        </w:rPr>
      </w:pPr>
    </w:p>
    <w:tbl>
      <w:tblPr>
        <w:tblStyle w:val="TableGrid"/>
        <w:tblW w:w="0" w:type="auto"/>
        <w:tblLook w:val="04A0" w:firstRow="1" w:lastRow="0" w:firstColumn="1" w:lastColumn="0" w:noHBand="0" w:noVBand="1"/>
      </w:tblPr>
      <w:tblGrid>
        <w:gridCol w:w="6745"/>
        <w:gridCol w:w="2317"/>
      </w:tblGrid>
      <w:tr w:rsidR="0095265C" w:rsidRPr="005C5C75" w14:paraId="34756FDF" w14:textId="77777777" w:rsidTr="00EE70BA">
        <w:tc>
          <w:tcPr>
            <w:tcW w:w="6745" w:type="dxa"/>
          </w:tcPr>
          <w:p w14:paraId="4C50BC89" w14:textId="77777777" w:rsidR="0095265C" w:rsidRPr="005C5C75" w:rsidRDefault="0095265C" w:rsidP="00EE70BA">
            <w:pPr>
              <w:spacing w:after="0"/>
              <w:rPr>
                <w:rFonts w:asciiTheme="minorHAnsi" w:hAnsiTheme="minorHAnsi" w:cstheme="minorHAnsi"/>
                <w:b/>
                <w:lang w:eastAsia="zh-CN"/>
              </w:rPr>
            </w:pPr>
            <w:r w:rsidRPr="005C5C75">
              <w:rPr>
                <w:rFonts w:asciiTheme="minorHAnsi" w:hAnsiTheme="minorHAnsi" w:cstheme="minorHAnsi"/>
                <w:b/>
                <w:lang w:eastAsia="zh-CN"/>
              </w:rPr>
              <w:t>Criteria</w:t>
            </w:r>
          </w:p>
        </w:tc>
        <w:tc>
          <w:tcPr>
            <w:tcW w:w="2317" w:type="dxa"/>
          </w:tcPr>
          <w:p w14:paraId="505DAAFC" w14:textId="77777777" w:rsidR="0095265C" w:rsidRPr="005C5C75" w:rsidRDefault="0095265C" w:rsidP="00EE70BA">
            <w:pPr>
              <w:spacing w:after="0"/>
              <w:jc w:val="both"/>
              <w:rPr>
                <w:rFonts w:asciiTheme="minorHAnsi" w:hAnsiTheme="minorHAnsi" w:cstheme="minorHAnsi"/>
                <w:b/>
                <w:lang w:eastAsia="zh-CN"/>
              </w:rPr>
            </w:pPr>
            <w:r w:rsidRPr="005C5C75">
              <w:rPr>
                <w:rFonts w:asciiTheme="minorHAnsi" w:hAnsiTheme="minorHAnsi" w:cstheme="minorHAnsi"/>
                <w:b/>
                <w:lang w:eastAsia="zh-CN"/>
              </w:rPr>
              <w:t>Score (from 1 to 4, where 1 is the lowest and 4 is the highest)</w:t>
            </w:r>
          </w:p>
        </w:tc>
      </w:tr>
      <w:tr w:rsidR="0095265C" w:rsidRPr="005C5C75" w14:paraId="272B5D25" w14:textId="77777777" w:rsidTr="00EE70BA">
        <w:tc>
          <w:tcPr>
            <w:tcW w:w="6745" w:type="dxa"/>
          </w:tcPr>
          <w:p w14:paraId="18518E30" w14:textId="77777777" w:rsidR="0095265C" w:rsidRPr="005C5C75" w:rsidRDefault="0095265C" w:rsidP="00EE70BA">
            <w:pPr>
              <w:spacing w:after="120"/>
              <w:jc w:val="both"/>
              <w:rPr>
                <w:rFonts w:asciiTheme="minorHAnsi" w:hAnsiTheme="minorHAnsi" w:cstheme="minorHAnsi"/>
                <w:lang w:eastAsia="zh-CN"/>
              </w:rPr>
            </w:pPr>
            <w:r w:rsidRPr="005C5C75">
              <w:rPr>
                <w:rFonts w:asciiTheme="minorHAnsi" w:hAnsiTheme="minorHAnsi" w:cstheme="minorHAnsi"/>
                <w:lang w:eastAsia="zh-CN"/>
              </w:rPr>
              <w:t>1.1 The city has a long-term vision for building a learning city.</w:t>
            </w:r>
          </w:p>
        </w:tc>
        <w:tc>
          <w:tcPr>
            <w:tcW w:w="2317" w:type="dxa"/>
          </w:tcPr>
          <w:p w14:paraId="0BC8888E" w14:textId="77777777" w:rsidR="0095265C" w:rsidRPr="005C5C75" w:rsidRDefault="0095265C" w:rsidP="00EE70BA">
            <w:pPr>
              <w:spacing w:after="120"/>
              <w:rPr>
                <w:rFonts w:asciiTheme="minorHAnsi" w:hAnsiTheme="minorHAnsi" w:cstheme="minorHAnsi"/>
                <w:lang w:eastAsia="zh-CN"/>
              </w:rPr>
            </w:pPr>
          </w:p>
        </w:tc>
      </w:tr>
      <w:tr w:rsidR="0095265C" w:rsidRPr="005C5C75" w14:paraId="610DEAE4" w14:textId="77777777" w:rsidTr="00EE70BA">
        <w:tc>
          <w:tcPr>
            <w:tcW w:w="6745" w:type="dxa"/>
          </w:tcPr>
          <w:p w14:paraId="45A118B3" w14:textId="63CD9442" w:rsidR="0095265C" w:rsidRPr="005C5C75" w:rsidRDefault="0095265C" w:rsidP="00EE70BA">
            <w:pPr>
              <w:spacing w:after="120"/>
              <w:jc w:val="both"/>
              <w:rPr>
                <w:rFonts w:asciiTheme="minorHAnsi" w:hAnsiTheme="minorHAnsi" w:cstheme="minorHAnsi"/>
                <w:lang w:eastAsia="zh-CN"/>
              </w:rPr>
            </w:pPr>
            <w:r w:rsidRPr="005C5C75">
              <w:rPr>
                <w:rFonts w:asciiTheme="minorHAnsi" w:hAnsiTheme="minorHAnsi" w:cstheme="minorHAnsi"/>
                <w:lang w:eastAsia="zh-CN"/>
              </w:rPr>
              <w:t>1.2 The c</w:t>
            </w:r>
            <w:r w:rsidR="00F510A3" w:rsidRPr="005C5C75">
              <w:rPr>
                <w:rFonts w:asciiTheme="minorHAnsi" w:hAnsiTheme="minorHAnsi" w:cstheme="minorHAnsi"/>
                <w:lang w:eastAsia="zh-CN"/>
              </w:rPr>
              <w:t>ity</w:t>
            </w:r>
            <w:r w:rsidRPr="005C5C75">
              <w:rPr>
                <w:rFonts w:asciiTheme="minorHAnsi" w:hAnsiTheme="minorHAnsi" w:cstheme="minorHAnsi"/>
                <w:lang w:eastAsia="zh-CN"/>
              </w:rPr>
              <w:t xml:space="preserve"> has progressed towards its medium- and long-term objectives of its learning city plan.</w:t>
            </w:r>
          </w:p>
        </w:tc>
        <w:tc>
          <w:tcPr>
            <w:tcW w:w="2317" w:type="dxa"/>
          </w:tcPr>
          <w:p w14:paraId="503D7713" w14:textId="77777777" w:rsidR="0095265C" w:rsidRPr="005C5C75" w:rsidRDefault="0095265C" w:rsidP="00EE70BA">
            <w:pPr>
              <w:spacing w:after="120"/>
              <w:rPr>
                <w:rFonts w:asciiTheme="minorHAnsi" w:hAnsiTheme="minorHAnsi" w:cstheme="minorHAnsi"/>
                <w:lang w:eastAsia="zh-CN"/>
              </w:rPr>
            </w:pPr>
          </w:p>
        </w:tc>
      </w:tr>
      <w:tr w:rsidR="0095265C" w:rsidRPr="005C5C75" w14:paraId="7B7568AD" w14:textId="77777777" w:rsidTr="00EE70BA">
        <w:trPr>
          <w:trHeight w:val="274"/>
        </w:trPr>
        <w:tc>
          <w:tcPr>
            <w:tcW w:w="6745" w:type="dxa"/>
          </w:tcPr>
          <w:p w14:paraId="6DF9289B" w14:textId="5386D187" w:rsidR="0095265C" w:rsidRPr="005C5C75" w:rsidRDefault="0095265C" w:rsidP="00EE70BA">
            <w:pPr>
              <w:spacing w:after="120"/>
              <w:jc w:val="both"/>
              <w:rPr>
                <w:rFonts w:asciiTheme="minorHAnsi" w:hAnsiTheme="minorHAnsi" w:cstheme="minorHAnsi"/>
                <w:lang w:eastAsia="zh-CN"/>
              </w:rPr>
            </w:pPr>
            <w:r w:rsidRPr="005C5C75">
              <w:rPr>
                <w:rFonts w:asciiTheme="minorHAnsi" w:hAnsiTheme="minorHAnsi" w:cstheme="minorHAnsi"/>
                <w:lang w:eastAsia="zh-CN"/>
              </w:rPr>
              <w:lastRenderedPageBreak/>
              <w:t xml:space="preserve">1.3 The city’s plan integrates specific activities for (1) education for sustainable development, (2) education for global citizenship, (3) entrepreneurship, (4) equity and Inclusion, (5) </w:t>
            </w:r>
            <w:r w:rsidR="004B2BC3" w:rsidRPr="005C5C75">
              <w:rPr>
                <w:rFonts w:asciiTheme="minorHAnsi" w:hAnsiTheme="minorHAnsi" w:cstheme="minorHAnsi"/>
                <w:lang w:eastAsia="zh-CN"/>
              </w:rPr>
              <w:t>e</w:t>
            </w:r>
            <w:r w:rsidRPr="005C5C75">
              <w:rPr>
                <w:rFonts w:asciiTheme="minorHAnsi" w:hAnsiTheme="minorHAnsi" w:cstheme="minorHAnsi"/>
                <w:lang w:eastAsia="zh-CN"/>
              </w:rPr>
              <w:t>ducational Planning and Monitoring, (6) health and Well-Being, and (7) literacy.</w:t>
            </w:r>
          </w:p>
        </w:tc>
        <w:tc>
          <w:tcPr>
            <w:tcW w:w="2317" w:type="dxa"/>
          </w:tcPr>
          <w:p w14:paraId="0A97C536" w14:textId="77777777" w:rsidR="0095265C" w:rsidRPr="005C5C75" w:rsidRDefault="0095265C" w:rsidP="00EE70BA">
            <w:pPr>
              <w:spacing w:after="120"/>
              <w:rPr>
                <w:rFonts w:asciiTheme="minorHAnsi" w:hAnsiTheme="minorHAnsi" w:cstheme="minorHAnsi"/>
                <w:lang w:eastAsia="zh-CN"/>
              </w:rPr>
            </w:pPr>
          </w:p>
        </w:tc>
      </w:tr>
      <w:tr w:rsidR="0095265C" w:rsidRPr="005C5C75" w14:paraId="214D29E1" w14:textId="77777777" w:rsidTr="00EE70BA">
        <w:trPr>
          <w:trHeight w:val="427"/>
        </w:trPr>
        <w:tc>
          <w:tcPr>
            <w:tcW w:w="6745" w:type="dxa"/>
          </w:tcPr>
          <w:p w14:paraId="623DC0A9"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7615117F" w14:textId="77777777" w:rsidR="0095265C" w:rsidRPr="005C5C75" w:rsidRDefault="0095265C" w:rsidP="00EE70BA">
            <w:pPr>
              <w:spacing w:after="120"/>
              <w:rPr>
                <w:rFonts w:asciiTheme="minorHAnsi" w:hAnsiTheme="minorHAnsi" w:cstheme="minorHAnsi"/>
                <w:lang w:eastAsia="zh-CN"/>
              </w:rPr>
            </w:pPr>
          </w:p>
        </w:tc>
      </w:tr>
    </w:tbl>
    <w:p w14:paraId="284C5037" w14:textId="1773E5D0" w:rsidR="0095265C" w:rsidRPr="005C5C75" w:rsidRDefault="0095265C" w:rsidP="00BE612B">
      <w:pPr>
        <w:pStyle w:val="ListParagraph"/>
        <w:numPr>
          <w:ilvl w:val="0"/>
          <w:numId w:val="3"/>
        </w:numPr>
        <w:spacing w:before="240" w:after="0" w:line="259" w:lineRule="auto"/>
        <w:rPr>
          <w:rFonts w:asciiTheme="minorHAnsi" w:hAnsiTheme="minorHAnsi" w:cstheme="minorHAnsi"/>
          <w:bCs/>
          <w:u w:val="single"/>
          <w:lang w:eastAsia="zh-CN"/>
        </w:rPr>
      </w:pPr>
      <w:r w:rsidRPr="005C5C75">
        <w:rPr>
          <w:rFonts w:asciiTheme="minorHAnsi" w:hAnsiTheme="minorHAnsi" w:cstheme="minorHAnsi"/>
          <w:b/>
          <w:bCs/>
          <w:u w:val="single"/>
          <w:lang w:eastAsia="zh-CN"/>
        </w:rPr>
        <w:t xml:space="preserve">Has the city created a coordinated structure (e.g. committees) involving all stakeholders? </w:t>
      </w:r>
      <w:r w:rsidRPr="005C5C75">
        <w:rPr>
          <w:rFonts w:asciiTheme="minorHAnsi" w:hAnsiTheme="minorHAnsi" w:cstheme="minorHAnsi"/>
          <w:bCs/>
          <w:lang w:eastAsia="zh-CN"/>
        </w:rPr>
        <w:br/>
        <w:t>(See Part 2, Question 2 of the application form.)</w:t>
      </w:r>
    </w:p>
    <w:p w14:paraId="5444192E" w14:textId="77777777" w:rsidR="004B2BC3" w:rsidRPr="005C5C75" w:rsidRDefault="004B2BC3" w:rsidP="004B2BC3">
      <w:pPr>
        <w:pStyle w:val="ListParagraph"/>
        <w:spacing w:before="240" w:after="0" w:line="259" w:lineRule="auto"/>
        <w:ind w:left="360"/>
        <w:rPr>
          <w:rFonts w:asciiTheme="minorHAnsi" w:hAnsiTheme="minorHAnsi" w:cstheme="minorHAnsi"/>
          <w:bCs/>
          <w:u w:val="single"/>
          <w:lang w:eastAsia="zh-CN"/>
        </w:rPr>
      </w:pPr>
    </w:p>
    <w:tbl>
      <w:tblPr>
        <w:tblStyle w:val="TableGrid"/>
        <w:tblW w:w="0" w:type="auto"/>
        <w:tblLook w:val="04A0" w:firstRow="1" w:lastRow="0" w:firstColumn="1" w:lastColumn="0" w:noHBand="0" w:noVBand="1"/>
      </w:tblPr>
      <w:tblGrid>
        <w:gridCol w:w="6745"/>
        <w:gridCol w:w="2317"/>
      </w:tblGrid>
      <w:tr w:rsidR="0095265C" w:rsidRPr="005C5C75" w14:paraId="6FAAC4AC" w14:textId="77777777" w:rsidTr="00EE70BA">
        <w:tc>
          <w:tcPr>
            <w:tcW w:w="6745" w:type="dxa"/>
          </w:tcPr>
          <w:p w14:paraId="12AE1FA8" w14:textId="77777777" w:rsidR="0095265C" w:rsidRPr="005C5C75" w:rsidRDefault="0095265C" w:rsidP="00EE70BA">
            <w:pPr>
              <w:spacing w:after="0"/>
              <w:rPr>
                <w:rFonts w:asciiTheme="minorHAnsi" w:hAnsiTheme="minorHAnsi" w:cstheme="minorHAnsi"/>
                <w:lang w:eastAsia="zh-CN"/>
              </w:rPr>
            </w:pPr>
            <w:r w:rsidRPr="005C5C75">
              <w:rPr>
                <w:rFonts w:asciiTheme="minorHAnsi" w:hAnsiTheme="minorHAnsi" w:cstheme="minorHAnsi"/>
                <w:b/>
                <w:lang w:eastAsia="zh-CN"/>
              </w:rPr>
              <w:t>Criteria</w:t>
            </w:r>
          </w:p>
        </w:tc>
        <w:tc>
          <w:tcPr>
            <w:tcW w:w="2317" w:type="dxa"/>
          </w:tcPr>
          <w:p w14:paraId="3D01230F" w14:textId="77777777" w:rsidR="0095265C" w:rsidRPr="005C5C75" w:rsidRDefault="0095265C" w:rsidP="00EE70BA">
            <w:pPr>
              <w:spacing w:after="0"/>
              <w:jc w:val="both"/>
              <w:rPr>
                <w:rFonts w:asciiTheme="minorHAnsi" w:hAnsiTheme="minorHAnsi" w:cstheme="minorHAnsi"/>
                <w:lang w:eastAsia="zh-CN"/>
              </w:rPr>
            </w:pPr>
            <w:r w:rsidRPr="005C5C75">
              <w:rPr>
                <w:rFonts w:asciiTheme="minorHAnsi" w:hAnsiTheme="minorHAnsi" w:cstheme="minorHAnsi"/>
                <w:b/>
                <w:lang w:eastAsia="zh-CN"/>
              </w:rPr>
              <w:t>Score (from 1 to 4, where 1 is the lowest and 4 is the highest)</w:t>
            </w:r>
          </w:p>
        </w:tc>
      </w:tr>
      <w:tr w:rsidR="0095265C" w:rsidRPr="005C5C75" w14:paraId="1D096D7D" w14:textId="77777777" w:rsidTr="00EE70BA">
        <w:tc>
          <w:tcPr>
            <w:tcW w:w="6745" w:type="dxa"/>
          </w:tcPr>
          <w:p w14:paraId="0547EC9B" w14:textId="77777777" w:rsidR="0095265C" w:rsidRPr="005C5C75" w:rsidRDefault="0095265C" w:rsidP="00BE612B">
            <w:pPr>
              <w:pStyle w:val="ListParagraph"/>
              <w:numPr>
                <w:ilvl w:val="1"/>
                <w:numId w:val="3"/>
              </w:numPr>
              <w:spacing w:before="0" w:after="120"/>
              <w:jc w:val="both"/>
              <w:rPr>
                <w:rFonts w:asciiTheme="minorHAnsi" w:hAnsiTheme="minorHAnsi" w:cstheme="minorHAnsi"/>
                <w:lang w:eastAsia="zh-CN"/>
              </w:rPr>
            </w:pPr>
            <w:r w:rsidRPr="005C5C75">
              <w:rPr>
                <w:rFonts w:asciiTheme="minorHAnsi" w:hAnsiTheme="minorHAnsi" w:cstheme="minorHAnsi"/>
                <w:lang w:eastAsia="zh-CN"/>
              </w:rPr>
              <w:t xml:space="preserve">The city has assigned concrete roles and responsibilities to the </w:t>
            </w:r>
            <w:r w:rsidRPr="005C5C75">
              <w:rPr>
                <w:rFonts w:asciiTheme="minorHAnsi" w:hAnsiTheme="minorHAnsi" w:cstheme="minorHAnsi"/>
                <w:lang w:eastAsia="zh-CN"/>
              </w:rPr>
              <w:br/>
              <w:t>city’s learning city core team, committees and forums, as well as to other stakeholders, and has put mechanisms in place to maintain these roles and responsibilities, ensuring their sustainability over a period of time.</w:t>
            </w:r>
          </w:p>
        </w:tc>
        <w:tc>
          <w:tcPr>
            <w:tcW w:w="2317" w:type="dxa"/>
          </w:tcPr>
          <w:p w14:paraId="334C9C00" w14:textId="77777777" w:rsidR="0095265C" w:rsidRPr="005C5C75" w:rsidRDefault="0095265C" w:rsidP="00EE70BA">
            <w:pPr>
              <w:spacing w:after="120"/>
              <w:rPr>
                <w:rFonts w:asciiTheme="minorHAnsi" w:hAnsiTheme="minorHAnsi" w:cstheme="minorHAnsi"/>
                <w:lang w:eastAsia="zh-CN"/>
              </w:rPr>
            </w:pPr>
          </w:p>
        </w:tc>
      </w:tr>
      <w:tr w:rsidR="0095265C" w:rsidRPr="005C5C75" w14:paraId="0C3FFEE7" w14:textId="77777777" w:rsidTr="00EE70BA">
        <w:tc>
          <w:tcPr>
            <w:tcW w:w="6745" w:type="dxa"/>
          </w:tcPr>
          <w:p w14:paraId="0DBA24D0" w14:textId="72672720" w:rsidR="0095265C" w:rsidRPr="005C5C75" w:rsidRDefault="0095265C" w:rsidP="005C5C75">
            <w:pPr>
              <w:pStyle w:val="ListParagraph"/>
              <w:numPr>
                <w:ilvl w:val="1"/>
                <w:numId w:val="3"/>
              </w:numPr>
              <w:spacing w:after="120"/>
              <w:jc w:val="both"/>
              <w:rPr>
                <w:rFonts w:asciiTheme="minorHAnsi" w:hAnsiTheme="minorHAnsi" w:cstheme="minorHAnsi"/>
                <w:lang w:eastAsia="zh-CN"/>
              </w:rPr>
            </w:pPr>
            <w:r w:rsidRPr="005C5C75">
              <w:rPr>
                <w:rFonts w:asciiTheme="minorHAnsi" w:hAnsiTheme="minorHAnsi" w:cstheme="minorHAnsi"/>
                <w:lang w:eastAsia="zh-CN"/>
              </w:rPr>
              <w:t xml:space="preserve">The city has established networks and formed alliances with </w:t>
            </w:r>
            <w:r w:rsidRPr="005C5C75">
              <w:rPr>
                <w:rFonts w:asciiTheme="minorHAnsi" w:hAnsiTheme="minorHAnsi" w:cstheme="minorHAnsi"/>
                <w:lang w:eastAsia="zh-CN"/>
              </w:rPr>
              <w:br/>
              <w:t>other cities (i.e. through national and/or international partnership, mentorship and/or peer to peer learning).</w:t>
            </w:r>
          </w:p>
        </w:tc>
        <w:tc>
          <w:tcPr>
            <w:tcW w:w="2317" w:type="dxa"/>
          </w:tcPr>
          <w:p w14:paraId="535A2FDD" w14:textId="77777777" w:rsidR="0095265C" w:rsidRDefault="0095265C" w:rsidP="00EE70BA">
            <w:pPr>
              <w:spacing w:after="120"/>
              <w:rPr>
                <w:rFonts w:asciiTheme="minorHAnsi" w:hAnsiTheme="minorHAnsi" w:cstheme="minorHAnsi"/>
                <w:lang w:eastAsia="zh-CN"/>
              </w:rPr>
            </w:pPr>
          </w:p>
          <w:p w14:paraId="3922EF38" w14:textId="703243A6" w:rsidR="005C5C75" w:rsidRPr="005C5C75" w:rsidRDefault="005C5C75" w:rsidP="00EE70BA">
            <w:pPr>
              <w:spacing w:after="120"/>
              <w:rPr>
                <w:rFonts w:asciiTheme="minorHAnsi" w:hAnsiTheme="minorHAnsi" w:cstheme="minorHAnsi"/>
                <w:lang w:eastAsia="zh-CN"/>
              </w:rPr>
            </w:pPr>
          </w:p>
        </w:tc>
      </w:tr>
      <w:tr w:rsidR="0095265C" w:rsidRPr="005C5C75" w14:paraId="59DAD80B" w14:textId="77777777" w:rsidTr="00EE70BA">
        <w:tc>
          <w:tcPr>
            <w:tcW w:w="6745" w:type="dxa"/>
          </w:tcPr>
          <w:p w14:paraId="0E22A94E"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62C5D074" w14:textId="77777777" w:rsidR="0095265C" w:rsidRPr="005C5C75" w:rsidRDefault="0095265C" w:rsidP="00EE70BA">
            <w:pPr>
              <w:spacing w:after="120"/>
              <w:rPr>
                <w:rFonts w:asciiTheme="minorHAnsi" w:hAnsiTheme="minorHAnsi" w:cstheme="minorHAnsi"/>
                <w:lang w:eastAsia="zh-CN"/>
              </w:rPr>
            </w:pPr>
          </w:p>
        </w:tc>
      </w:tr>
    </w:tbl>
    <w:p w14:paraId="3B9EF909" w14:textId="23983D66" w:rsidR="0095265C" w:rsidRPr="005C5C75" w:rsidRDefault="0095265C" w:rsidP="00BE612B">
      <w:pPr>
        <w:pStyle w:val="ListParagraph"/>
        <w:numPr>
          <w:ilvl w:val="0"/>
          <w:numId w:val="3"/>
        </w:numPr>
        <w:spacing w:before="240" w:after="0" w:line="259" w:lineRule="auto"/>
        <w:rPr>
          <w:rFonts w:asciiTheme="minorHAnsi" w:hAnsiTheme="minorHAnsi" w:cstheme="minorHAnsi"/>
          <w:lang w:eastAsia="zh-CN"/>
        </w:rPr>
      </w:pPr>
      <w:r w:rsidRPr="005C5C75">
        <w:rPr>
          <w:rFonts w:asciiTheme="minorHAnsi" w:hAnsiTheme="minorHAnsi" w:cstheme="minorHAnsi"/>
          <w:b/>
          <w:bCs/>
          <w:u w:val="single"/>
          <w:lang w:eastAsia="zh-CN"/>
        </w:rPr>
        <w:t>Has the city effectively mobilized and utilized resources?</w:t>
      </w:r>
      <w:r w:rsidRPr="005C5C75">
        <w:rPr>
          <w:rFonts w:asciiTheme="minorHAnsi" w:hAnsiTheme="minorHAnsi" w:cstheme="minorHAnsi"/>
          <w:lang w:eastAsia="zh-CN"/>
        </w:rPr>
        <w:t xml:space="preserve"> </w:t>
      </w:r>
      <w:r w:rsidRPr="005C5C75">
        <w:rPr>
          <w:rFonts w:asciiTheme="minorHAnsi" w:hAnsiTheme="minorHAnsi" w:cstheme="minorHAnsi"/>
          <w:bCs/>
          <w:lang w:eastAsia="zh-CN"/>
        </w:rPr>
        <w:br/>
        <w:t>(See Part 2, Question 3 of the application form.)</w:t>
      </w:r>
    </w:p>
    <w:p w14:paraId="22783D0F" w14:textId="77777777" w:rsidR="001C2672" w:rsidRPr="005C5C75" w:rsidRDefault="001C2672" w:rsidP="001C2672">
      <w:pPr>
        <w:pStyle w:val="ListParagraph"/>
        <w:spacing w:before="240" w:after="0" w:line="259" w:lineRule="auto"/>
        <w:ind w:left="360"/>
        <w:rPr>
          <w:rFonts w:asciiTheme="minorHAnsi" w:hAnsiTheme="minorHAnsi" w:cstheme="minorHAnsi"/>
          <w:lang w:eastAsia="zh-CN"/>
        </w:rPr>
      </w:pPr>
    </w:p>
    <w:tbl>
      <w:tblPr>
        <w:tblStyle w:val="TableGrid"/>
        <w:tblW w:w="0" w:type="auto"/>
        <w:tblLook w:val="04A0" w:firstRow="1" w:lastRow="0" w:firstColumn="1" w:lastColumn="0" w:noHBand="0" w:noVBand="1"/>
      </w:tblPr>
      <w:tblGrid>
        <w:gridCol w:w="6745"/>
        <w:gridCol w:w="2317"/>
      </w:tblGrid>
      <w:tr w:rsidR="0095265C" w:rsidRPr="005C5C75" w14:paraId="340E4606" w14:textId="77777777" w:rsidTr="00EE70BA">
        <w:tc>
          <w:tcPr>
            <w:tcW w:w="6745" w:type="dxa"/>
          </w:tcPr>
          <w:p w14:paraId="5CC49C58" w14:textId="77777777" w:rsidR="0095265C" w:rsidRPr="005C5C75" w:rsidRDefault="0095265C" w:rsidP="00EE70BA">
            <w:pPr>
              <w:spacing w:after="0"/>
              <w:rPr>
                <w:rFonts w:asciiTheme="minorHAnsi" w:hAnsiTheme="minorHAnsi" w:cstheme="minorHAnsi"/>
                <w:lang w:eastAsia="zh-CN"/>
              </w:rPr>
            </w:pPr>
            <w:r w:rsidRPr="005C5C75">
              <w:rPr>
                <w:rFonts w:asciiTheme="minorHAnsi" w:hAnsiTheme="minorHAnsi" w:cstheme="minorHAnsi"/>
                <w:b/>
                <w:lang w:eastAsia="zh-CN"/>
              </w:rPr>
              <w:t>Criteria</w:t>
            </w:r>
          </w:p>
        </w:tc>
        <w:tc>
          <w:tcPr>
            <w:tcW w:w="2317" w:type="dxa"/>
          </w:tcPr>
          <w:p w14:paraId="7DAEC025" w14:textId="77777777" w:rsidR="0095265C" w:rsidRPr="005C5C75" w:rsidRDefault="0095265C" w:rsidP="00EE70BA">
            <w:pPr>
              <w:spacing w:after="0"/>
              <w:jc w:val="both"/>
              <w:rPr>
                <w:rFonts w:asciiTheme="minorHAnsi" w:hAnsiTheme="minorHAnsi" w:cstheme="minorHAnsi"/>
                <w:lang w:eastAsia="zh-CN"/>
              </w:rPr>
            </w:pPr>
            <w:r w:rsidRPr="005C5C75">
              <w:rPr>
                <w:rFonts w:asciiTheme="minorHAnsi" w:hAnsiTheme="minorHAnsi" w:cstheme="minorHAnsi"/>
                <w:b/>
                <w:lang w:eastAsia="zh-CN"/>
              </w:rPr>
              <w:t>Score (from 1 to 4, where 1 is the lowest and 4 is the highest)</w:t>
            </w:r>
          </w:p>
        </w:tc>
      </w:tr>
      <w:tr w:rsidR="0095265C" w:rsidRPr="005C5C75" w14:paraId="23311E9E" w14:textId="77777777" w:rsidTr="00EE70BA">
        <w:tc>
          <w:tcPr>
            <w:tcW w:w="6745" w:type="dxa"/>
          </w:tcPr>
          <w:p w14:paraId="267A2CC4" w14:textId="3814175F" w:rsidR="005C5C75" w:rsidRPr="005C5C75" w:rsidRDefault="0095265C" w:rsidP="005C5C75">
            <w:pPr>
              <w:pStyle w:val="ListParagraph"/>
              <w:numPr>
                <w:ilvl w:val="1"/>
                <w:numId w:val="3"/>
              </w:numPr>
              <w:spacing w:after="120"/>
              <w:jc w:val="both"/>
              <w:rPr>
                <w:rFonts w:asciiTheme="minorHAnsi" w:hAnsiTheme="minorHAnsi" w:cstheme="minorHAnsi"/>
                <w:lang w:eastAsia="zh-CN"/>
              </w:rPr>
            </w:pPr>
            <w:r w:rsidRPr="005C5C75">
              <w:rPr>
                <w:rFonts w:asciiTheme="minorHAnsi" w:hAnsiTheme="minorHAnsi" w:cstheme="minorHAnsi"/>
                <w:lang w:eastAsia="zh-CN"/>
              </w:rPr>
              <w:t>The city has increased the mobilization and utilization of monetary and non-</w:t>
            </w:r>
          </w:p>
          <w:p w14:paraId="22A13451" w14:textId="7A54E8F6" w:rsidR="0095265C" w:rsidRPr="005C5C75" w:rsidRDefault="0095265C" w:rsidP="005C5C75">
            <w:pPr>
              <w:pStyle w:val="ListParagraph"/>
              <w:spacing w:after="120"/>
              <w:ind w:left="360"/>
              <w:jc w:val="both"/>
              <w:rPr>
                <w:rFonts w:asciiTheme="minorHAnsi" w:hAnsiTheme="minorHAnsi" w:cstheme="minorHAnsi"/>
                <w:lang w:eastAsia="zh-CN"/>
              </w:rPr>
            </w:pPr>
            <w:r w:rsidRPr="005C5C75">
              <w:rPr>
                <w:rFonts w:asciiTheme="minorHAnsi" w:hAnsiTheme="minorHAnsi" w:cstheme="minorHAnsi"/>
                <w:lang w:eastAsia="zh-CN"/>
              </w:rPr>
              <w:t>monetary resources to build a learning city, particularly through partnerships involving the public and private sectors and civil society.</w:t>
            </w:r>
          </w:p>
        </w:tc>
        <w:tc>
          <w:tcPr>
            <w:tcW w:w="2317" w:type="dxa"/>
          </w:tcPr>
          <w:p w14:paraId="1D60BCA1" w14:textId="77777777" w:rsidR="0095265C" w:rsidRPr="005C5C75" w:rsidRDefault="0095265C" w:rsidP="00EE70BA">
            <w:pPr>
              <w:spacing w:after="120"/>
              <w:rPr>
                <w:rFonts w:asciiTheme="minorHAnsi" w:hAnsiTheme="minorHAnsi" w:cstheme="minorHAnsi"/>
                <w:lang w:eastAsia="zh-CN"/>
              </w:rPr>
            </w:pPr>
          </w:p>
        </w:tc>
      </w:tr>
      <w:tr w:rsidR="0095265C" w:rsidRPr="005C5C75" w14:paraId="18532FC7" w14:textId="77777777" w:rsidTr="00EE70BA">
        <w:tc>
          <w:tcPr>
            <w:tcW w:w="6745" w:type="dxa"/>
          </w:tcPr>
          <w:p w14:paraId="75F43435" w14:textId="3483C3B3" w:rsidR="005C5C75" w:rsidRPr="005C5C75" w:rsidRDefault="0095265C" w:rsidP="005C5C75">
            <w:pPr>
              <w:pStyle w:val="ListParagraph"/>
              <w:numPr>
                <w:ilvl w:val="1"/>
                <w:numId w:val="3"/>
              </w:numPr>
              <w:spacing w:after="120"/>
              <w:jc w:val="both"/>
              <w:rPr>
                <w:rFonts w:asciiTheme="minorHAnsi" w:hAnsiTheme="minorHAnsi" w:cstheme="minorHAnsi"/>
                <w:lang w:eastAsia="zh-CN"/>
              </w:rPr>
            </w:pPr>
            <w:r w:rsidRPr="005C5C75">
              <w:rPr>
                <w:rFonts w:asciiTheme="minorHAnsi" w:hAnsiTheme="minorHAnsi" w:cstheme="minorHAnsi"/>
                <w:lang w:eastAsia="zh-CN"/>
              </w:rPr>
              <w:t xml:space="preserve">The city has provided concrete examples on its innovative approaches in </w:t>
            </w:r>
          </w:p>
          <w:p w14:paraId="2E705ABB" w14:textId="5DF4086D" w:rsidR="0095265C" w:rsidRPr="005C5C75" w:rsidRDefault="0095265C" w:rsidP="005C5C75">
            <w:pPr>
              <w:pStyle w:val="ListParagraph"/>
              <w:spacing w:after="120"/>
              <w:ind w:left="360"/>
              <w:jc w:val="both"/>
              <w:rPr>
                <w:rFonts w:asciiTheme="minorHAnsi" w:hAnsiTheme="minorHAnsi" w:cstheme="minorHAnsi"/>
                <w:lang w:eastAsia="zh-CN"/>
              </w:rPr>
            </w:pPr>
            <w:r w:rsidRPr="005C5C75">
              <w:rPr>
                <w:rFonts w:asciiTheme="minorHAnsi" w:hAnsiTheme="minorHAnsi" w:cstheme="minorHAnsi"/>
                <w:lang w:eastAsia="zh-CN"/>
              </w:rPr>
              <w:t xml:space="preserve">mobilizing resources. </w:t>
            </w:r>
          </w:p>
        </w:tc>
        <w:tc>
          <w:tcPr>
            <w:tcW w:w="2317" w:type="dxa"/>
          </w:tcPr>
          <w:p w14:paraId="27558EC7" w14:textId="77777777" w:rsidR="0095265C" w:rsidRPr="005C5C75" w:rsidRDefault="0095265C" w:rsidP="00EE70BA">
            <w:pPr>
              <w:spacing w:after="120"/>
              <w:rPr>
                <w:rFonts w:asciiTheme="minorHAnsi" w:hAnsiTheme="minorHAnsi" w:cstheme="minorHAnsi"/>
                <w:lang w:eastAsia="zh-CN"/>
              </w:rPr>
            </w:pPr>
          </w:p>
        </w:tc>
      </w:tr>
      <w:tr w:rsidR="0095265C" w:rsidRPr="005C5C75" w14:paraId="4D755496" w14:textId="77777777" w:rsidTr="00EE70BA">
        <w:tc>
          <w:tcPr>
            <w:tcW w:w="6745" w:type="dxa"/>
          </w:tcPr>
          <w:p w14:paraId="4A5CA3B5"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5F013C5B" w14:textId="77777777" w:rsidR="0095265C" w:rsidRPr="005C5C75" w:rsidRDefault="0095265C" w:rsidP="00EE70BA">
            <w:pPr>
              <w:spacing w:after="120"/>
              <w:rPr>
                <w:rFonts w:asciiTheme="minorHAnsi" w:hAnsiTheme="minorHAnsi" w:cstheme="minorHAnsi"/>
                <w:lang w:eastAsia="zh-CN"/>
              </w:rPr>
            </w:pPr>
          </w:p>
        </w:tc>
      </w:tr>
    </w:tbl>
    <w:p w14:paraId="293ADD0E" w14:textId="79CB3B77" w:rsidR="0095265C" w:rsidRPr="005C5C75" w:rsidRDefault="0095265C" w:rsidP="00BE612B">
      <w:pPr>
        <w:pStyle w:val="ListParagraph"/>
        <w:numPr>
          <w:ilvl w:val="0"/>
          <w:numId w:val="3"/>
        </w:numPr>
        <w:spacing w:before="240" w:after="0" w:line="259" w:lineRule="auto"/>
        <w:rPr>
          <w:rFonts w:asciiTheme="minorHAnsi" w:hAnsiTheme="minorHAnsi" w:cstheme="minorHAnsi"/>
          <w:lang w:eastAsia="zh-CN"/>
        </w:rPr>
      </w:pPr>
      <w:r w:rsidRPr="005C5C75">
        <w:rPr>
          <w:rFonts w:asciiTheme="minorHAnsi" w:hAnsiTheme="minorHAnsi" w:cstheme="minorHAnsi"/>
          <w:b/>
          <w:bCs/>
          <w:u w:val="single"/>
          <w:lang w:eastAsia="zh-CN"/>
        </w:rPr>
        <w:t>Is the city ensuring that learning is accessible to all citizens?</w:t>
      </w:r>
      <w:r w:rsidRPr="005C5C75">
        <w:rPr>
          <w:rFonts w:asciiTheme="minorHAnsi" w:hAnsiTheme="minorHAnsi" w:cstheme="minorHAnsi"/>
          <w:lang w:eastAsia="zh-CN"/>
        </w:rPr>
        <w:br/>
        <w:t xml:space="preserve"> (See </w:t>
      </w:r>
      <w:r w:rsidRPr="005C5C75">
        <w:rPr>
          <w:rFonts w:asciiTheme="minorHAnsi" w:hAnsiTheme="minorHAnsi" w:cstheme="minorHAnsi"/>
          <w:bCs/>
          <w:lang w:eastAsia="zh-CN"/>
        </w:rPr>
        <w:t>Part 2, Question 4 of the application form.)</w:t>
      </w:r>
    </w:p>
    <w:p w14:paraId="04B54E54" w14:textId="77777777" w:rsidR="001C2672" w:rsidRPr="005C5C75" w:rsidRDefault="001C2672" w:rsidP="001C2672">
      <w:pPr>
        <w:pStyle w:val="ListParagraph"/>
        <w:spacing w:before="240" w:after="0" w:line="259" w:lineRule="auto"/>
        <w:ind w:left="360"/>
        <w:rPr>
          <w:rFonts w:asciiTheme="minorHAnsi" w:hAnsiTheme="minorHAnsi" w:cstheme="minorHAnsi"/>
          <w:lang w:eastAsia="zh-CN"/>
        </w:rPr>
      </w:pPr>
    </w:p>
    <w:tbl>
      <w:tblPr>
        <w:tblStyle w:val="TableGrid"/>
        <w:tblW w:w="0" w:type="auto"/>
        <w:tblLook w:val="04A0" w:firstRow="1" w:lastRow="0" w:firstColumn="1" w:lastColumn="0" w:noHBand="0" w:noVBand="1"/>
      </w:tblPr>
      <w:tblGrid>
        <w:gridCol w:w="6745"/>
        <w:gridCol w:w="2317"/>
      </w:tblGrid>
      <w:tr w:rsidR="0095265C" w:rsidRPr="005C5C75" w14:paraId="372C9A09" w14:textId="77777777" w:rsidTr="00EE70BA">
        <w:tc>
          <w:tcPr>
            <w:tcW w:w="6745" w:type="dxa"/>
          </w:tcPr>
          <w:p w14:paraId="523F1E67" w14:textId="77777777" w:rsidR="0095265C" w:rsidRPr="005C5C75" w:rsidRDefault="0095265C" w:rsidP="00EE70BA">
            <w:pPr>
              <w:spacing w:after="0"/>
              <w:rPr>
                <w:rFonts w:asciiTheme="minorHAnsi" w:hAnsiTheme="minorHAnsi" w:cstheme="minorHAnsi"/>
                <w:lang w:eastAsia="zh-CN"/>
              </w:rPr>
            </w:pPr>
            <w:r w:rsidRPr="005C5C75">
              <w:rPr>
                <w:rFonts w:asciiTheme="minorHAnsi" w:hAnsiTheme="minorHAnsi" w:cstheme="minorHAnsi"/>
                <w:b/>
                <w:lang w:eastAsia="zh-CN"/>
              </w:rPr>
              <w:t>Criteria</w:t>
            </w:r>
          </w:p>
        </w:tc>
        <w:tc>
          <w:tcPr>
            <w:tcW w:w="2317" w:type="dxa"/>
          </w:tcPr>
          <w:p w14:paraId="5A7E37B9" w14:textId="77777777" w:rsidR="0095265C" w:rsidRPr="005C5C75" w:rsidRDefault="0095265C" w:rsidP="00EE70BA">
            <w:pPr>
              <w:spacing w:after="0"/>
              <w:jc w:val="both"/>
              <w:rPr>
                <w:rFonts w:asciiTheme="minorHAnsi" w:hAnsiTheme="minorHAnsi" w:cstheme="minorHAnsi"/>
                <w:lang w:eastAsia="zh-CN"/>
              </w:rPr>
            </w:pPr>
            <w:r w:rsidRPr="005C5C75">
              <w:rPr>
                <w:rFonts w:asciiTheme="minorHAnsi" w:hAnsiTheme="minorHAnsi" w:cstheme="minorHAnsi"/>
                <w:b/>
                <w:lang w:eastAsia="zh-CN"/>
              </w:rPr>
              <w:t>Score (from 1 to 4, where 1 is the lowest and 4 is the highest)</w:t>
            </w:r>
          </w:p>
        </w:tc>
      </w:tr>
      <w:tr w:rsidR="0095265C" w:rsidRPr="005C5C75" w14:paraId="6C9B8246" w14:textId="77777777" w:rsidTr="00EE70BA">
        <w:tc>
          <w:tcPr>
            <w:tcW w:w="6745" w:type="dxa"/>
          </w:tcPr>
          <w:p w14:paraId="451E1F57" w14:textId="77777777" w:rsidR="0095265C" w:rsidRPr="005C5C75" w:rsidRDefault="0095265C" w:rsidP="00BE612B">
            <w:pPr>
              <w:pStyle w:val="ListParagraph"/>
              <w:numPr>
                <w:ilvl w:val="1"/>
                <w:numId w:val="3"/>
              </w:numPr>
              <w:spacing w:before="0" w:after="120"/>
              <w:jc w:val="both"/>
              <w:rPr>
                <w:rFonts w:asciiTheme="minorHAnsi" w:hAnsiTheme="minorHAnsi" w:cstheme="minorHAnsi"/>
                <w:lang w:eastAsia="zh-CN"/>
              </w:rPr>
            </w:pPr>
            <w:r w:rsidRPr="005C5C75">
              <w:rPr>
                <w:rFonts w:asciiTheme="minorHAnsi" w:hAnsiTheme="minorHAnsi" w:cstheme="minorHAnsi"/>
                <w:lang w:eastAsia="zh-CN"/>
              </w:rPr>
              <w:t xml:space="preserve">The city has initiated distinctive and innovative initiatives, policies, strategies, partnerships and/or projects and approaches that (1) improved </w:t>
            </w:r>
            <w:r w:rsidRPr="005C5C75">
              <w:rPr>
                <w:rFonts w:asciiTheme="minorHAnsi" w:hAnsiTheme="minorHAnsi" w:cstheme="minorHAnsi"/>
                <w:lang w:eastAsia="zh-CN"/>
              </w:rPr>
              <w:lastRenderedPageBreak/>
              <w:t>access to lifelong learning, (2) responded to the learning needs of various groups, especially marginalized and underprivileged groups, and (3) addressed the local barriers to participate in learning.</w:t>
            </w:r>
          </w:p>
        </w:tc>
        <w:tc>
          <w:tcPr>
            <w:tcW w:w="2317" w:type="dxa"/>
          </w:tcPr>
          <w:p w14:paraId="2FA51ECE"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0BCDA001" w14:textId="77777777" w:rsidTr="00EE70BA">
        <w:tc>
          <w:tcPr>
            <w:tcW w:w="6745" w:type="dxa"/>
          </w:tcPr>
          <w:p w14:paraId="1CE98E8F" w14:textId="470ED001" w:rsidR="005C5C75" w:rsidRPr="005C5C75" w:rsidRDefault="0095265C" w:rsidP="005C5C75">
            <w:pPr>
              <w:pStyle w:val="ListParagraph"/>
              <w:numPr>
                <w:ilvl w:val="1"/>
                <w:numId w:val="3"/>
              </w:numPr>
              <w:spacing w:after="120"/>
              <w:jc w:val="both"/>
              <w:rPr>
                <w:rFonts w:asciiTheme="minorHAnsi" w:hAnsiTheme="minorHAnsi" w:cstheme="minorHAnsi"/>
                <w:iCs/>
                <w:color w:val="000000" w:themeColor="text1"/>
              </w:rPr>
            </w:pPr>
            <w:r w:rsidRPr="005C5C75">
              <w:rPr>
                <w:rFonts w:asciiTheme="minorHAnsi" w:hAnsiTheme="minorHAnsi" w:cstheme="minorHAnsi"/>
                <w:lang w:eastAsia="zh-CN"/>
              </w:rPr>
              <w:t>Citizens are kept informed about learning opportunities taking place (</w:t>
            </w:r>
            <w:r w:rsidRPr="005C5C75">
              <w:rPr>
                <w:rFonts w:asciiTheme="minorHAnsi" w:hAnsiTheme="minorHAnsi" w:cstheme="minorHAnsi"/>
                <w:iCs/>
                <w:color w:val="000000" w:themeColor="text1"/>
              </w:rPr>
              <w:t xml:space="preserve">e.g. </w:t>
            </w:r>
          </w:p>
          <w:p w14:paraId="24E1B589" w14:textId="00AA3616" w:rsidR="0095265C" w:rsidRPr="005C5C75" w:rsidRDefault="0095265C" w:rsidP="005C5C75">
            <w:pPr>
              <w:pStyle w:val="ListParagraph"/>
              <w:spacing w:after="120"/>
              <w:ind w:left="360"/>
              <w:jc w:val="both"/>
              <w:rPr>
                <w:rFonts w:asciiTheme="minorHAnsi" w:hAnsiTheme="minorHAnsi" w:cstheme="minorHAnsi"/>
                <w:lang w:eastAsia="zh-CN"/>
              </w:rPr>
            </w:pPr>
            <w:r w:rsidRPr="005C5C75">
              <w:rPr>
                <w:rFonts w:asciiTheme="minorHAnsi" w:hAnsiTheme="minorHAnsi" w:cstheme="minorHAnsi"/>
                <w:iCs/>
                <w:color w:val="000000" w:themeColor="text1"/>
              </w:rPr>
              <w:t>through community</w:t>
            </w:r>
            <w:r w:rsidR="001C2672" w:rsidRPr="005C5C75">
              <w:rPr>
                <w:rFonts w:asciiTheme="minorHAnsi" w:hAnsiTheme="minorHAnsi" w:cstheme="minorHAnsi"/>
                <w:iCs/>
                <w:color w:val="000000" w:themeColor="text1"/>
              </w:rPr>
              <w:t>-</w:t>
            </w:r>
            <w:r w:rsidRPr="005C5C75">
              <w:rPr>
                <w:rFonts w:asciiTheme="minorHAnsi" w:hAnsiTheme="minorHAnsi" w:cstheme="minorHAnsi"/>
                <w:iCs/>
                <w:color w:val="000000" w:themeColor="text1"/>
              </w:rPr>
              <w:t>based learning spaces, with maps of learning provision in the city, with digital technologies, mobile learning apps)</w:t>
            </w:r>
            <w:r w:rsidRPr="005C5C75">
              <w:rPr>
                <w:rFonts w:asciiTheme="minorHAnsi" w:hAnsiTheme="minorHAnsi" w:cstheme="minorHAnsi"/>
                <w:lang w:eastAsia="zh-CN"/>
              </w:rPr>
              <w:t>.</w:t>
            </w:r>
          </w:p>
        </w:tc>
        <w:tc>
          <w:tcPr>
            <w:tcW w:w="2317" w:type="dxa"/>
          </w:tcPr>
          <w:p w14:paraId="01FE1739" w14:textId="77777777" w:rsidR="0095265C" w:rsidRPr="005C5C75" w:rsidRDefault="0095265C" w:rsidP="00EE70BA">
            <w:pPr>
              <w:spacing w:after="120"/>
              <w:rPr>
                <w:rFonts w:asciiTheme="minorHAnsi" w:hAnsiTheme="minorHAnsi" w:cstheme="minorHAnsi"/>
                <w:lang w:eastAsia="zh-CN"/>
              </w:rPr>
            </w:pPr>
          </w:p>
        </w:tc>
      </w:tr>
      <w:tr w:rsidR="0095265C" w:rsidRPr="005C5C75" w14:paraId="562D9041" w14:textId="77777777" w:rsidTr="00EE70BA">
        <w:tc>
          <w:tcPr>
            <w:tcW w:w="6745" w:type="dxa"/>
          </w:tcPr>
          <w:p w14:paraId="6A8005FA"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 xml:space="preserve">Total: </w:t>
            </w:r>
          </w:p>
        </w:tc>
        <w:tc>
          <w:tcPr>
            <w:tcW w:w="2317" w:type="dxa"/>
          </w:tcPr>
          <w:p w14:paraId="4C7240D2" w14:textId="77777777" w:rsidR="0095265C" w:rsidRPr="005C5C75" w:rsidRDefault="0095265C" w:rsidP="00EE70BA">
            <w:pPr>
              <w:spacing w:after="120"/>
              <w:rPr>
                <w:rFonts w:asciiTheme="minorHAnsi" w:hAnsiTheme="minorHAnsi" w:cstheme="minorHAnsi"/>
                <w:lang w:eastAsia="zh-CN"/>
              </w:rPr>
            </w:pPr>
          </w:p>
        </w:tc>
      </w:tr>
    </w:tbl>
    <w:p w14:paraId="2D03F0E5" w14:textId="484B0E6C" w:rsidR="0095265C" w:rsidRPr="005C5C75" w:rsidRDefault="0095265C" w:rsidP="00BE612B">
      <w:pPr>
        <w:pStyle w:val="ListParagraph"/>
        <w:numPr>
          <w:ilvl w:val="0"/>
          <w:numId w:val="3"/>
        </w:numPr>
        <w:spacing w:before="240" w:after="0" w:line="259" w:lineRule="auto"/>
        <w:rPr>
          <w:rFonts w:asciiTheme="minorHAnsi" w:hAnsiTheme="minorHAnsi" w:cstheme="minorHAnsi"/>
          <w:b/>
          <w:bCs/>
          <w:u w:val="single"/>
          <w:lang w:eastAsia="zh-CN"/>
        </w:rPr>
      </w:pPr>
      <w:r w:rsidRPr="005C5C75">
        <w:rPr>
          <w:rFonts w:asciiTheme="minorHAnsi" w:hAnsiTheme="minorHAnsi" w:cstheme="minorHAnsi"/>
          <w:b/>
          <w:bCs/>
          <w:u w:val="single"/>
          <w:lang w:eastAsia="zh-CN"/>
        </w:rPr>
        <w:t xml:space="preserve">Has the city organized celebratory events to promote and maintain the process of building the learning city? </w:t>
      </w:r>
      <w:r w:rsidRPr="005C5C75">
        <w:rPr>
          <w:rFonts w:asciiTheme="minorHAnsi" w:hAnsiTheme="minorHAnsi" w:cstheme="minorHAnsi"/>
          <w:bCs/>
          <w:lang w:eastAsia="zh-CN"/>
        </w:rPr>
        <w:t>(See Part 2, Question 5 of the application form.)</w:t>
      </w:r>
    </w:p>
    <w:p w14:paraId="0275334F" w14:textId="77777777"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tbl>
      <w:tblPr>
        <w:tblStyle w:val="TableGrid"/>
        <w:tblW w:w="0" w:type="auto"/>
        <w:tblLook w:val="04A0" w:firstRow="1" w:lastRow="0" w:firstColumn="1" w:lastColumn="0" w:noHBand="0" w:noVBand="1"/>
      </w:tblPr>
      <w:tblGrid>
        <w:gridCol w:w="6745"/>
        <w:gridCol w:w="2317"/>
      </w:tblGrid>
      <w:tr w:rsidR="0095265C" w:rsidRPr="005C5C75" w14:paraId="183EDA6B" w14:textId="77777777" w:rsidTr="00EE70BA">
        <w:tc>
          <w:tcPr>
            <w:tcW w:w="6745" w:type="dxa"/>
          </w:tcPr>
          <w:p w14:paraId="0B3D4E85" w14:textId="77777777" w:rsidR="0095265C" w:rsidRPr="005C5C75" w:rsidRDefault="0095265C" w:rsidP="00EE70BA">
            <w:pPr>
              <w:spacing w:after="0"/>
              <w:rPr>
                <w:rFonts w:asciiTheme="minorHAnsi" w:hAnsiTheme="minorHAnsi" w:cstheme="minorHAnsi"/>
                <w:lang w:eastAsia="zh-CN"/>
              </w:rPr>
            </w:pPr>
            <w:r w:rsidRPr="005C5C75">
              <w:rPr>
                <w:rFonts w:asciiTheme="minorHAnsi" w:hAnsiTheme="minorHAnsi" w:cstheme="minorHAnsi"/>
                <w:b/>
                <w:lang w:eastAsia="zh-CN"/>
              </w:rPr>
              <w:t>Criteria</w:t>
            </w:r>
          </w:p>
        </w:tc>
        <w:tc>
          <w:tcPr>
            <w:tcW w:w="2317" w:type="dxa"/>
          </w:tcPr>
          <w:p w14:paraId="49FA092D" w14:textId="77777777" w:rsidR="0095265C" w:rsidRPr="005C5C75" w:rsidRDefault="0095265C" w:rsidP="00EE70BA">
            <w:pPr>
              <w:spacing w:after="0"/>
              <w:jc w:val="both"/>
              <w:rPr>
                <w:rFonts w:asciiTheme="minorHAnsi" w:hAnsiTheme="minorHAnsi" w:cstheme="minorHAnsi"/>
                <w:lang w:eastAsia="zh-CN"/>
              </w:rPr>
            </w:pPr>
            <w:r w:rsidRPr="005C5C75">
              <w:rPr>
                <w:rFonts w:asciiTheme="minorHAnsi" w:hAnsiTheme="minorHAnsi" w:cstheme="minorHAnsi"/>
                <w:b/>
                <w:lang w:eastAsia="zh-CN"/>
              </w:rPr>
              <w:t>Score (from 1 to 4, where 1 is the lowest and 4 is the highest)</w:t>
            </w:r>
          </w:p>
        </w:tc>
      </w:tr>
      <w:tr w:rsidR="0095265C" w:rsidRPr="005C5C75" w14:paraId="09D64EE9" w14:textId="77777777" w:rsidTr="00EE70BA">
        <w:tc>
          <w:tcPr>
            <w:tcW w:w="6745" w:type="dxa"/>
          </w:tcPr>
          <w:p w14:paraId="3E4DF0E5" w14:textId="77777777" w:rsidR="0095265C" w:rsidRPr="005C5C75" w:rsidRDefault="0095265C" w:rsidP="00BE612B">
            <w:pPr>
              <w:pStyle w:val="ListParagraph"/>
              <w:numPr>
                <w:ilvl w:val="1"/>
                <w:numId w:val="3"/>
              </w:numPr>
              <w:spacing w:before="0" w:after="120"/>
              <w:jc w:val="both"/>
              <w:rPr>
                <w:rFonts w:asciiTheme="minorHAnsi" w:hAnsiTheme="minorHAnsi" w:cstheme="minorHAnsi"/>
                <w:lang w:eastAsia="zh-CN"/>
              </w:rPr>
            </w:pPr>
            <w:r w:rsidRPr="005C5C75">
              <w:rPr>
                <w:rFonts w:asciiTheme="minorHAnsi" w:hAnsiTheme="minorHAnsi" w:cstheme="minorHAnsi"/>
                <w:lang w:eastAsia="zh-CN"/>
              </w:rPr>
              <w:t>The city is organizing and supporting distinct public events and initiatives that encourage and celebrate learning.</w:t>
            </w:r>
          </w:p>
          <w:p w14:paraId="4F1F599B" w14:textId="77777777" w:rsidR="0095265C" w:rsidRPr="005C5C75" w:rsidRDefault="0095265C" w:rsidP="00EE70BA">
            <w:pPr>
              <w:pStyle w:val="ListParagraph"/>
              <w:spacing w:after="120"/>
              <w:ind w:left="360"/>
              <w:jc w:val="both"/>
              <w:rPr>
                <w:rFonts w:asciiTheme="minorHAnsi" w:hAnsiTheme="minorHAnsi" w:cstheme="minorHAnsi"/>
              </w:rPr>
            </w:pPr>
            <w:r w:rsidRPr="005C5C75">
              <w:rPr>
                <w:rFonts w:asciiTheme="minorHAnsi" w:hAnsiTheme="minorHAnsi" w:cstheme="minorHAnsi"/>
              </w:rPr>
              <w:t xml:space="preserve">5.1.1. The events take place across the city with an unlimited number of themes. </w:t>
            </w:r>
          </w:p>
          <w:p w14:paraId="00BD760A" w14:textId="77777777" w:rsidR="0095265C" w:rsidRPr="005C5C75" w:rsidRDefault="0095265C" w:rsidP="00EE70BA">
            <w:pPr>
              <w:pStyle w:val="ListParagraph"/>
              <w:spacing w:after="120"/>
              <w:ind w:left="360"/>
              <w:jc w:val="both"/>
              <w:rPr>
                <w:rFonts w:asciiTheme="minorHAnsi" w:hAnsiTheme="minorHAnsi" w:cstheme="minorHAnsi"/>
                <w:lang w:eastAsia="zh-CN"/>
              </w:rPr>
            </w:pPr>
            <w:r w:rsidRPr="005C5C75">
              <w:rPr>
                <w:rFonts w:asciiTheme="minorHAnsi" w:hAnsiTheme="minorHAnsi" w:cstheme="minorHAnsi"/>
              </w:rPr>
              <w:t>5.1.2. All relevant organizations and citizens are invited to exhibit their courses, products and materials and offer hands-on activities that encourage all citizens to get involved.</w:t>
            </w:r>
          </w:p>
        </w:tc>
        <w:tc>
          <w:tcPr>
            <w:tcW w:w="2317" w:type="dxa"/>
          </w:tcPr>
          <w:p w14:paraId="7F66123B"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2D19464C" w14:textId="77777777" w:rsidTr="00EE70BA">
        <w:tc>
          <w:tcPr>
            <w:tcW w:w="6745" w:type="dxa"/>
          </w:tcPr>
          <w:p w14:paraId="7D9DE7D4" w14:textId="77777777" w:rsidR="0095265C" w:rsidRPr="005C5C75" w:rsidRDefault="0095265C" w:rsidP="00BE612B">
            <w:pPr>
              <w:pStyle w:val="ListParagraph"/>
              <w:numPr>
                <w:ilvl w:val="1"/>
                <w:numId w:val="3"/>
              </w:numPr>
              <w:spacing w:before="0" w:after="120"/>
              <w:jc w:val="both"/>
              <w:rPr>
                <w:rFonts w:asciiTheme="minorHAnsi" w:hAnsiTheme="minorHAnsi" w:cstheme="minorHAnsi"/>
                <w:lang w:eastAsia="zh-CN"/>
              </w:rPr>
            </w:pPr>
            <w:r w:rsidRPr="005C5C75">
              <w:rPr>
                <w:rFonts w:asciiTheme="minorHAnsi" w:hAnsiTheme="minorHAnsi" w:cstheme="minorHAnsi"/>
                <w:lang w:eastAsia="zh-CN"/>
              </w:rPr>
              <w:t xml:space="preserve">The events have made changes in the city’s process of becoming </w:t>
            </w:r>
            <w:r w:rsidRPr="005C5C75">
              <w:rPr>
                <w:rFonts w:asciiTheme="minorHAnsi" w:hAnsiTheme="minorHAnsi" w:cstheme="minorHAnsi"/>
                <w:lang w:eastAsia="zh-CN"/>
              </w:rPr>
              <w:br/>
              <w:t>a learning city.</w:t>
            </w:r>
          </w:p>
        </w:tc>
        <w:tc>
          <w:tcPr>
            <w:tcW w:w="2317" w:type="dxa"/>
          </w:tcPr>
          <w:p w14:paraId="2DD3B025"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19057D75" w14:textId="77777777" w:rsidTr="00EE70BA">
        <w:tc>
          <w:tcPr>
            <w:tcW w:w="6745" w:type="dxa"/>
          </w:tcPr>
          <w:p w14:paraId="3DAA96B2"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r w:rsidRPr="005C5C75">
              <w:rPr>
                <w:rFonts w:asciiTheme="minorHAnsi" w:eastAsiaTheme="minorEastAsia" w:hAnsiTheme="minorHAnsi" w:cstheme="minorHAnsi"/>
                <w:color w:val="000000" w:themeColor="text1"/>
                <w:kern w:val="24"/>
                <w:sz w:val="36"/>
                <w:szCs w:val="36"/>
              </w:rPr>
              <w:t xml:space="preserve"> </w:t>
            </w:r>
          </w:p>
        </w:tc>
        <w:tc>
          <w:tcPr>
            <w:tcW w:w="2317" w:type="dxa"/>
          </w:tcPr>
          <w:p w14:paraId="5463F046" w14:textId="77777777" w:rsidR="0095265C" w:rsidRPr="005C5C75" w:rsidRDefault="0095265C" w:rsidP="00EE70BA">
            <w:pPr>
              <w:spacing w:after="120"/>
              <w:rPr>
                <w:rFonts w:asciiTheme="minorHAnsi" w:hAnsiTheme="minorHAnsi" w:cstheme="minorHAnsi"/>
                <w:lang w:eastAsia="zh-CN"/>
              </w:rPr>
            </w:pPr>
          </w:p>
        </w:tc>
      </w:tr>
    </w:tbl>
    <w:p w14:paraId="02AAA4AF" w14:textId="653E0AA7" w:rsidR="0095265C" w:rsidRPr="005C5C75" w:rsidRDefault="0095265C" w:rsidP="00BE612B">
      <w:pPr>
        <w:pStyle w:val="ListParagraph"/>
        <w:numPr>
          <w:ilvl w:val="0"/>
          <w:numId w:val="3"/>
        </w:numPr>
        <w:spacing w:before="240" w:after="0" w:line="259" w:lineRule="auto"/>
        <w:jc w:val="both"/>
        <w:rPr>
          <w:rFonts w:asciiTheme="minorHAnsi" w:hAnsiTheme="minorHAnsi" w:cstheme="minorHAnsi"/>
          <w:bCs/>
          <w:lang w:eastAsia="zh-CN"/>
        </w:rPr>
      </w:pPr>
      <w:r w:rsidRPr="005C5C75">
        <w:rPr>
          <w:rFonts w:asciiTheme="minorHAnsi" w:hAnsiTheme="minorHAnsi" w:cstheme="minorHAnsi"/>
          <w:b/>
          <w:bCs/>
          <w:u w:val="single"/>
          <w:lang w:eastAsia="zh-CN"/>
        </w:rPr>
        <w:t xml:space="preserve">Has the city established monitoring and evaluation mechanisms? </w:t>
      </w:r>
      <w:r w:rsidRPr="005C5C75">
        <w:rPr>
          <w:rFonts w:asciiTheme="minorHAnsi" w:hAnsiTheme="minorHAnsi" w:cstheme="minorHAnsi"/>
          <w:bCs/>
          <w:lang w:eastAsia="zh-CN"/>
        </w:rPr>
        <w:t xml:space="preserve">(See Part 2, Question 6 </w:t>
      </w:r>
      <w:r w:rsidRPr="005C5C75">
        <w:rPr>
          <w:rFonts w:asciiTheme="minorHAnsi" w:hAnsiTheme="minorHAnsi" w:cstheme="minorHAnsi"/>
          <w:bCs/>
          <w:lang w:eastAsia="zh-CN"/>
        </w:rPr>
        <w:br/>
        <w:t>of the application form.)</w:t>
      </w:r>
    </w:p>
    <w:p w14:paraId="182BA847" w14:textId="77777777" w:rsidR="001C2672" w:rsidRPr="005C5C75" w:rsidRDefault="001C2672" w:rsidP="001C2672">
      <w:pPr>
        <w:pStyle w:val="ListParagraph"/>
        <w:spacing w:before="240" w:after="0" w:line="259" w:lineRule="auto"/>
        <w:ind w:left="360"/>
        <w:jc w:val="both"/>
        <w:rPr>
          <w:rFonts w:asciiTheme="minorHAnsi" w:hAnsiTheme="minorHAnsi" w:cstheme="minorHAnsi"/>
          <w:bCs/>
          <w:lang w:eastAsia="zh-CN"/>
        </w:rPr>
      </w:pPr>
    </w:p>
    <w:tbl>
      <w:tblPr>
        <w:tblStyle w:val="TableGrid"/>
        <w:tblW w:w="0" w:type="auto"/>
        <w:tblLook w:val="04A0" w:firstRow="1" w:lastRow="0" w:firstColumn="1" w:lastColumn="0" w:noHBand="0" w:noVBand="1"/>
      </w:tblPr>
      <w:tblGrid>
        <w:gridCol w:w="6745"/>
        <w:gridCol w:w="2317"/>
      </w:tblGrid>
      <w:tr w:rsidR="0095265C" w:rsidRPr="005C5C75" w14:paraId="661662B1" w14:textId="77777777" w:rsidTr="00EE70BA">
        <w:tc>
          <w:tcPr>
            <w:tcW w:w="6745" w:type="dxa"/>
          </w:tcPr>
          <w:p w14:paraId="677C835F" w14:textId="77777777" w:rsidR="0095265C" w:rsidRPr="005C5C75" w:rsidRDefault="0095265C" w:rsidP="00EE70BA">
            <w:pPr>
              <w:spacing w:after="0"/>
              <w:rPr>
                <w:rFonts w:asciiTheme="minorHAnsi" w:hAnsiTheme="minorHAnsi" w:cstheme="minorHAnsi"/>
                <w:lang w:eastAsia="zh-CN"/>
              </w:rPr>
            </w:pPr>
            <w:r w:rsidRPr="005C5C75">
              <w:rPr>
                <w:rFonts w:asciiTheme="minorHAnsi" w:hAnsiTheme="minorHAnsi" w:cstheme="minorHAnsi"/>
                <w:b/>
                <w:lang w:eastAsia="zh-CN"/>
              </w:rPr>
              <w:t>Criteria</w:t>
            </w:r>
          </w:p>
        </w:tc>
        <w:tc>
          <w:tcPr>
            <w:tcW w:w="2317" w:type="dxa"/>
          </w:tcPr>
          <w:p w14:paraId="2EC8BD64" w14:textId="77777777" w:rsidR="0095265C" w:rsidRPr="005C5C75" w:rsidRDefault="0095265C" w:rsidP="00EE70BA">
            <w:pPr>
              <w:spacing w:after="0"/>
              <w:jc w:val="both"/>
              <w:rPr>
                <w:rFonts w:asciiTheme="minorHAnsi" w:hAnsiTheme="minorHAnsi" w:cstheme="minorHAnsi"/>
                <w:lang w:eastAsia="zh-CN"/>
              </w:rPr>
            </w:pPr>
            <w:r w:rsidRPr="005C5C75">
              <w:rPr>
                <w:rFonts w:asciiTheme="minorHAnsi" w:hAnsiTheme="minorHAnsi" w:cstheme="minorHAnsi"/>
                <w:b/>
                <w:lang w:eastAsia="zh-CN"/>
              </w:rPr>
              <w:t>Score (from 1 to 4, where 1 is the lowest and 4 is the highest)</w:t>
            </w:r>
          </w:p>
        </w:tc>
      </w:tr>
      <w:tr w:rsidR="0095265C" w:rsidRPr="005C5C75" w14:paraId="57214263" w14:textId="77777777" w:rsidTr="00EE70BA">
        <w:tc>
          <w:tcPr>
            <w:tcW w:w="6745" w:type="dxa"/>
          </w:tcPr>
          <w:p w14:paraId="03D51771" w14:textId="77777777" w:rsidR="0095265C" w:rsidRPr="005C5C75" w:rsidRDefault="0095265C" w:rsidP="00EE70BA">
            <w:pPr>
              <w:spacing w:after="120"/>
              <w:jc w:val="both"/>
              <w:rPr>
                <w:rFonts w:asciiTheme="minorHAnsi" w:hAnsiTheme="minorHAnsi" w:cstheme="minorHAnsi"/>
                <w:lang w:eastAsia="zh-CN"/>
              </w:rPr>
            </w:pPr>
            <w:r w:rsidRPr="005C5C75">
              <w:rPr>
                <w:rFonts w:asciiTheme="minorHAnsi" w:hAnsiTheme="minorHAnsi" w:cstheme="minorHAnsi"/>
                <w:lang w:eastAsia="zh-CN"/>
              </w:rPr>
              <w:t xml:space="preserve">6.1 The city is monitoring and evaluating the progress of becoming a learning city. </w:t>
            </w:r>
          </w:p>
        </w:tc>
        <w:tc>
          <w:tcPr>
            <w:tcW w:w="2317" w:type="dxa"/>
          </w:tcPr>
          <w:p w14:paraId="20F0F630"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0DE228C1" w14:textId="77777777" w:rsidTr="00EE70BA">
        <w:tc>
          <w:tcPr>
            <w:tcW w:w="6745" w:type="dxa"/>
          </w:tcPr>
          <w:p w14:paraId="31FCBD96" w14:textId="3727C9D2" w:rsidR="0095265C" w:rsidRPr="005C5C75" w:rsidRDefault="0095265C" w:rsidP="005C5C75">
            <w:pPr>
              <w:spacing w:after="120"/>
              <w:jc w:val="both"/>
              <w:rPr>
                <w:rFonts w:asciiTheme="minorHAnsi" w:hAnsiTheme="minorHAnsi" w:cstheme="minorHAnsi"/>
                <w:lang w:eastAsia="zh-CN"/>
              </w:rPr>
            </w:pPr>
            <w:r w:rsidRPr="005C5C75">
              <w:rPr>
                <w:rFonts w:asciiTheme="minorHAnsi" w:hAnsiTheme="minorHAnsi" w:cstheme="minorHAnsi"/>
                <w:lang w:eastAsia="zh-CN"/>
              </w:rPr>
              <w:t>6.2</w:t>
            </w:r>
            <w:r w:rsidR="005C5C75">
              <w:rPr>
                <w:rFonts w:asciiTheme="minorHAnsi" w:hAnsiTheme="minorHAnsi" w:cstheme="minorHAnsi"/>
                <w:lang w:eastAsia="zh-CN"/>
              </w:rPr>
              <w:t xml:space="preserve"> </w:t>
            </w:r>
            <w:r w:rsidRPr="005C5C75">
              <w:rPr>
                <w:rFonts w:asciiTheme="minorHAnsi" w:hAnsiTheme="minorHAnsi" w:cstheme="minorHAnsi"/>
                <w:lang w:eastAsia="zh-CN"/>
              </w:rPr>
              <w:t>The</w:t>
            </w:r>
            <w:r w:rsidRPr="005C5C75">
              <w:rPr>
                <w:rFonts w:asciiTheme="minorHAnsi" w:hAnsiTheme="minorHAnsi" w:cstheme="minorHAnsi"/>
              </w:rPr>
              <w:t xml:space="preserve"> city has key performance indicators/mechanisms. </w:t>
            </w:r>
            <w:r w:rsidRPr="005C5C75">
              <w:rPr>
                <w:rFonts w:asciiTheme="minorHAnsi" w:hAnsiTheme="minorHAnsi" w:cstheme="minorHAnsi"/>
                <w:lang w:eastAsia="zh-CN"/>
              </w:rPr>
              <w:t>Ideally, these are</w:t>
            </w:r>
            <w:r w:rsidR="005C5C75">
              <w:rPr>
                <w:rFonts w:asciiTheme="minorHAnsi" w:hAnsiTheme="minorHAnsi" w:cstheme="minorHAnsi"/>
                <w:lang w:eastAsia="zh-CN"/>
              </w:rPr>
              <w:t xml:space="preserve"> </w:t>
            </w:r>
            <w:r w:rsidR="004928A0">
              <w:rPr>
                <w:rFonts w:asciiTheme="minorHAnsi" w:hAnsiTheme="minorHAnsi" w:cstheme="minorHAnsi"/>
                <w:lang w:eastAsia="zh-CN"/>
              </w:rPr>
              <w:t xml:space="preserve"> </w:t>
            </w:r>
            <w:r w:rsidRPr="005C5C75">
              <w:rPr>
                <w:rFonts w:asciiTheme="minorHAnsi" w:hAnsiTheme="minorHAnsi" w:cstheme="minorHAnsi"/>
                <w:lang w:eastAsia="zh-CN"/>
              </w:rPr>
              <w:t xml:space="preserve">related to the </w:t>
            </w:r>
            <w:r w:rsidRPr="005C5C75">
              <w:rPr>
                <w:rFonts w:asciiTheme="minorHAnsi" w:hAnsiTheme="minorHAnsi" w:cstheme="minorHAnsi"/>
                <w:i/>
                <w:iCs/>
                <w:lang w:eastAsia="zh-CN"/>
              </w:rPr>
              <w:t>Key Features of Learning Cities</w:t>
            </w:r>
            <w:r w:rsidRPr="005C5C75">
              <w:rPr>
                <w:rFonts w:asciiTheme="minorHAnsi" w:hAnsiTheme="minorHAnsi" w:cstheme="minorHAnsi"/>
                <w:lang w:eastAsia="zh-CN"/>
              </w:rPr>
              <w:t>.</w:t>
            </w:r>
          </w:p>
        </w:tc>
        <w:tc>
          <w:tcPr>
            <w:tcW w:w="2317" w:type="dxa"/>
          </w:tcPr>
          <w:p w14:paraId="4801F35E"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12717005" w14:textId="77777777" w:rsidTr="00EE70BA">
        <w:tc>
          <w:tcPr>
            <w:tcW w:w="6745" w:type="dxa"/>
          </w:tcPr>
          <w:p w14:paraId="38423228" w14:textId="74387E91" w:rsidR="0095265C" w:rsidRPr="004928A0" w:rsidRDefault="0095265C" w:rsidP="004928A0">
            <w:pPr>
              <w:spacing w:after="120"/>
              <w:jc w:val="both"/>
              <w:rPr>
                <w:rFonts w:asciiTheme="minorHAnsi" w:hAnsiTheme="minorHAnsi" w:cstheme="minorHAnsi"/>
              </w:rPr>
            </w:pPr>
            <w:r w:rsidRPr="005C5C75">
              <w:rPr>
                <w:rFonts w:asciiTheme="minorHAnsi" w:hAnsiTheme="minorHAnsi" w:cstheme="minorHAnsi"/>
              </w:rPr>
              <w:t>6.3 The city has major initiatives that effectively contributed to improving its key</w:t>
            </w:r>
            <w:r w:rsidRPr="005C5C75">
              <w:t>.</w:t>
            </w:r>
            <w:r w:rsidR="004928A0" w:rsidRPr="005C5C75">
              <w:rPr>
                <w:rFonts w:asciiTheme="minorHAnsi" w:hAnsiTheme="minorHAnsi" w:cstheme="minorHAnsi"/>
              </w:rPr>
              <w:t xml:space="preserve"> </w:t>
            </w:r>
            <w:r w:rsidR="004928A0">
              <w:rPr>
                <w:rFonts w:asciiTheme="minorHAnsi" w:hAnsiTheme="minorHAnsi" w:cstheme="minorHAnsi"/>
              </w:rPr>
              <w:t xml:space="preserve"> </w:t>
            </w:r>
            <w:r w:rsidR="004928A0" w:rsidRPr="005C5C75">
              <w:rPr>
                <w:rFonts w:asciiTheme="minorHAnsi" w:hAnsiTheme="minorHAnsi" w:cstheme="minorHAnsi"/>
              </w:rPr>
              <w:t>performance indicators</w:t>
            </w:r>
            <w:r w:rsidR="004928A0">
              <w:rPr>
                <w:rFonts w:asciiTheme="minorHAnsi" w:hAnsiTheme="minorHAnsi" w:cstheme="minorHAnsi"/>
              </w:rPr>
              <w:t>.</w:t>
            </w:r>
            <w:r w:rsidRPr="005C5C75">
              <w:t xml:space="preserve"> </w:t>
            </w:r>
          </w:p>
        </w:tc>
        <w:tc>
          <w:tcPr>
            <w:tcW w:w="2317" w:type="dxa"/>
          </w:tcPr>
          <w:p w14:paraId="5E8AEB4A" w14:textId="77777777" w:rsidR="0095265C" w:rsidRPr="005C5C75" w:rsidRDefault="0095265C" w:rsidP="00EE70BA">
            <w:pPr>
              <w:spacing w:after="120"/>
              <w:ind w:firstLineChars="200" w:firstLine="400"/>
              <w:rPr>
                <w:rFonts w:asciiTheme="minorHAnsi" w:hAnsiTheme="minorHAnsi" w:cstheme="minorHAnsi"/>
                <w:lang w:eastAsia="zh-CN"/>
              </w:rPr>
            </w:pPr>
          </w:p>
        </w:tc>
      </w:tr>
      <w:tr w:rsidR="0095265C" w:rsidRPr="005C5C75" w14:paraId="27A2599C" w14:textId="77777777" w:rsidTr="00EE70BA">
        <w:tc>
          <w:tcPr>
            <w:tcW w:w="6745" w:type="dxa"/>
          </w:tcPr>
          <w:p w14:paraId="24E32624" w14:textId="77777777" w:rsidR="0095265C" w:rsidRPr="005C5C75" w:rsidRDefault="0095265C" w:rsidP="00EE70BA">
            <w:pPr>
              <w:spacing w:after="120"/>
              <w:rPr>
                <w:rFonts w:asciiTheme="minorHAnsi" w:hAnsiTheme="minorHAnsi" w:cstheme="minorHAnsi"/>
                <w:b/>
                <w:lang w:eastAsia="zh-CN"/>
              </w:rPr>
            </w:pPr>
            <w:r w:rsidRPr="005C5C75">
              <w:rPr>
                <w:rFonts w:asciiTheme="minorHAnsi" w:hAnsiTheme="minorHAnsi" w:cstheme="minorHAnsi"/>
                <w:b/>
                <w:lang w:eastAsia="zh-CN"/>
              </w:rPr>
              <w:t>Total:</w:t>
            </w:r>
          </w:p>
        </w:tc>
        <w:tc>
          <w:tcPr>
            <w:tcW w:w="2317" w:type="dxa"/>
          </w:tcPr>
          <w:p w14:paraId="393B0101" w14:textId="77777777" w:rsidR="0095265C" w:rsidRPr="005C5C75" w:rsidRDefault="0095265C" w:rsidP="00EE70BA">
            <w:pPr>
              <w:spacing w:after="120"/>
              <w:rPr>
                <w:rFonts w:asciiTheme="minorHAnsi" w:hAnsiTheme="minorHAnsi" w:cstheme="minorHAnsi"/>
                <w:lang w:eastAsia="zh-CN"/>
              </w:rPr>
            </w:pPr>
          </w:p>
        </w:tc>
      </w:tr>
    </w:tbl>
    <w:p w14:paraId="7609290C" w14:textId="64D7F906"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4C795816" w14:textId="663515F6"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1D9873A2" w14:textId="7C98CB97"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0CC75379" w14:textId="55DA06EC"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28486DE4" w14:textId="7DAC9BB7"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61DEBE27" w14:textId="77777777" w:rsidR="001C2672" w:rsidRPr="005C5C75" w:rsidRDefault="001C2672" w:rsidP="001C2672">
      <w:pPr>
        <w:pStyle w:val="ListParagraph"/>
        <w:spacing w:before="240" w:after="0" w:line="259" w:lineRule="auto"/>
        <w:ind w:left="360"/>
        <w:rPr>
          <w:rFonts w:asciiTheme="minorHAnsi" w:hAnsiTheme="minorHAnsi" w:cstheme="minorHAnsi"/>
          <w:b/>
          <w:bCs/>
          <w:u w:val="single"/>
          <w:lang w:eastAsia="zh-CN"/>
        </w:rPr>
      </w:pPr>
    </w:p>
    <w:p w14:paraId="1FC85922" w14:textId="39D330F0" w:rsidR="001C2672" w:rsidRPr="005C5C75" w:rsidRDefault="0095265C" w:rsidP="00BE612B">
      <w:pPr>
        <w:pStyle w:val="ListParagraph"/>
        <w:numPr>
          <w:ilvl w:val="0"/>
          <w:numId w:val="3"/>
        </w:numPr>
        <w:spacing w:before="240" w:after="0" w:line="259" w:lineRule="auto"/>
        <w:rPr>
          <w:rFonts w:asciiTheme="minorHAnsi" w:hAnsiTheme="minorHAnsi" w:cstheme="minorHAnsi"/>
          <w:b/>
          <w:bCs/>
          <w:u w:val="single"/>
          <w:lang w:eastAsia="zh-CN"/>
        </w:rPr>
      </w:pPr>
      <w:r w:rsidRPr="005C5C75">
        <w:rPr>
          <w:rFonts w:asciiTheme="minorHAnsi" w:hAnsiTheme="minorHAnsi" w:cstheme="minorHAnsi"/>
          <w:b/>
          <w:bCs/>
          <w:u w:val="single"/>
          <w:lang w:eastAsia="zh-CN"/>
        </w:rPr>
        <w:t xml:space="preserve">What best practices has the city demonstrated? </w:t>
      </w:r>
      <w:r w:rsidRPr="005C5C75">
        <w:rPr>
          <w:rFonts w:asciiTheme="minorHAnsi" w:hAnsiTheme="minorHAnsi" w:cstheme="minorHAnsi"/>
          <w:bCs/>
          <w:lang w:eastAsia="zh-CN"/>
        </w:rPr>
        <w:t>(See Part 2, Question 7 of the application form.</w:t>
      </w:r>
    </w:p>
    <w:p w14:paraId="18B6A3E3" w14:textId="32D13AC5" w:rsidR="0095265C" w:rsidRPr="005C5C75" w:rsidRDefault="0035472A" w:rsidP="001C2672">
      <w:pPr>
        <w:pStyle w:val="ListParagraph"/>
        <w:spacing w:before="240" w:after="0" w:line="259" w:lineRule="auto"/>
        <w:ind w:left="360"/>
        <w:rPr>
          <w:rFonts w:asciiTheme="minorHAnsi" w:hAnsiTheme="minorHAnsi" w:cstheme="minorHAnsi"/>
          <w:b/>
          <w:bCs/>
          <w:u w:val="single"/>
          <w:lang w:eastAsia="zh-CN"/>
        </w:rPr>
      </w:pPr>
      <w:r w:rsidRPr="005C5C75">
        <w:rPr>
          <w:rFonts w:asciiTheme="minorHAnsi" w:hAnsiTheme="minorHAnsi" w:cstheme="minorHAnsi"/>
          <w:bCs/>
          <w:lang w:eastAsia="zh-CN"/>
        </w:rPr>
        <w:t xml:space="preserve"> </w:t>
      </w:r>
    </w:p>
    <w:tbl>
      <w:tblPr>
        <w:tblStyle w:val="Tabellenraster1"/>
        <w:tblW w:w="0" w:type="auto"/>
        <w:tblLook w:val="04A0" w:firstRow="1" w:lastRow="0" w:firstColumn="1" w:lastColumn="0" w:noHBand="0" w:noVBand="1"/>
      </w:tblPr>
      <w:tblGrid>
        <w:gridCol w:w="6745"/>
        <w:gridCol w:w="2317"/>
      </w:tblGrid>
      <w:tr w:rsidR="0035472A" w:rsidRPr="005C5C75" w14:paraId="6C5B78E6" w14:textId="77777777" w:rsidTr="00EE70BA">
        <w:tc>
          <w:tcPr>
            <w:tcW w:w="6745" w:type="dxa"/>
          </w:tcPr>
          <w:p w14:paraId="5F3C82A2" w14:textId="77777777" w:rsidR="0035472A" w:rsidRPr="005C5C75" w:rsidRDefault="0035472A" w:rsidP="0035472A">
            <w:pPr>
              <w:spacing w:before="0" w:after="0"/>
              <w:rPr>
                <w:rFonts w:asciiTheme="minorHAnsi" w:hAnsiTheme="minorHAnsi" w:cstheme="minorHAnsi"/>
                <w:noProof/>
                <w:lang w:eastAsia="zh-CN"/>
              </w:rPr>
            </w:pPr>
            <w:r w:rsidRPr="005C5C75">
              <w:rPr>
                <w:rFonts w:asciiTheme="minorHAnsi" w:hAnsiTheme="minorHAnsi" w:cstheme="minorHAnsi"/>
                <w:b/>
                <w:noProof/>
                <w:lang w:eastAsia="zh-CN"/>
              </w:rPr>
              <w:t>Criteria</w:t>
            </w:r>
          </w:p>
        </w:tc>
        <w:tc>
          <w:tcPr>
            <w:tcW w:w="2317" w:type="dxa"/>
          </w:tcPr>
          <w:p w14:paraId="2F6C6495" w14:textId="77777777" w:rsidR="0035472A" w:rsidRPr="005C5C75" w:rsidRDefault="0035472A" w:rsidP="0035472A">
            <w:pPr>
              <w:spacing w:before="0" w:after="0"/>
              <w:jc w:val="both"/>
              <w:rPr>
                <w:rFonts w:asciiTheme="minorHAnsi" w:hAnsiTheme="minorHAnsi" w:cstheme="minorHAnsi"/>
                <w:noProof/>
                <w:lang w:val="en-US" w:eastAsia="zh-CN"/>
              </w:rPr>
            </w:pPr>
            <w:r w:rsidRPr="005C5C75">
              <w:rPr>
                <w:rFonts w:asciiTheme="minorHAnsi" w:hAnsiTheme="minorHAnsi" w:cstheme="minorHAnsi"/>
                <w:b/>
                <w:noProof/>
                <w:lang w:val="en-US" w:eastAsia="zh-CN"/>
              </w:rPr>
              <w:t>Score (from 1 to 4, where 1 is the lowest and 4 is the highest)</w:t>
            </w:r>
          </w:p>
        </w:tc>
      </w:tr>
      <w:tr w:rsidR="0035472A" w:rsidRPr="005C5C75" w14:paraId="21D97CC8" w14:textId="77777777" w:rsidTr="00EE70BA">
        <w:tc>
          <w:tcPr>
            <w:tcW w:w="6745" w:type="dxa"/>
          </w:tcPr>
          <w:p w14:paraId="0C3A086B" w14:textId="77777777" w:rsidR="0035472A" w:rsidRPr="005C5C75" w:rsidRDefault="0035472A" w:rsidP="0035472A">
            <w:pPr>
              <w:spacing w:before="0" w:after="120"/>
              <w:jc w:val="both"/>
              <w:rPr>
                <w:rFonts w:asciiTheme="minorHAnsi" w:hAnsiTheme="minorHAnsi" w:cstheme="minorHAnsi"/>
                <w:noProof/>
                <w:lang w:val="en-US" w:eastAsia="zh-CN"/>
              </w:rPr>
            </w:pPr>
            <w:r w:rsidRPr="005C5C75">
              <w:rPr>
                <w:rFonts w:asciiTheme="minorHAnsi" w:hAnsiTheme="minorHAnsi" w:cstheme="minorHAnsi"/>
                <w:noProof/>
                <w:lang w:val="en-US" w:eastAsia="zh-CN"/>
              </w:rPr>
              <w:t xml:space="preserve">7.1 The city has demonstrated innovative and/or best practices in the scope of the learning city project and has provided detailed information about it. </w:t>
            </w:r>
          </w:p>
        </w:tc>
        <w:tc>
          <w:tcPr>
            <w:tcW w:w="2317" w:type="dxa"/>
          </w:tcPr>
          <w:p w14:paraId="2961A3E6" w14:textId="77777777" w:rsidR="0035472A" w:rsidRPr="005C5C75" w:rsidRDefault="0035472A" w:rsidP="0035472A">
            <w:pPr>
              <w:spacing w:before="0" w:after="120"/>
              <w:ind w:firstLineChars="200" w:firstLine="400"/>
              <w:rPr>
                <w:rFonts w:asciiTheme="minorHAnsi" w:hAnsiTheme="minorHAnsi" w:cstheme="minorHAnsi"/>
                <w:noProof/>
                <w:lang w:val="en-US" w:eastAsia="zh-CN"/>
              </w:rPr>
            </w:pPr>
          </w:p>
        </w:tc>
      </w:tr>
      <w:tr w:rsidR="0035472A" w:rsidRPr="005C5C75" w14:paraId="1A063E26" w14:textId="77777777" w:rsidTr="00EE70BA">
        <w:tc>
          <w:tcPr>
            <w:tcW w:w="6745" w:type="dxa"/>
          </w:tcPr>
          <w:p w14:paraId="2F94D069" w14:textId="77777777" w:rsidR="0035472A" w:rsidRPr="005C5C75" w:rsidRDefault="0035472A" w:rsidP="0035472A">
            <w:pPr>
              <w:spacing w:before="0" w:after="120"/>
              <w:jc w:val="both"/>
              <w:rPr>
                <w:rFonts w:asciiTheme="minorHAnsi" w:hAnsiTheme="minorHAnsi" w:cstheme="minorHAnsi"/>
                <w:noProof/>
                <w:lang w:val="en-US" w:eastAsia="zh-CN"/>
              </w:rPr>
            </w:pPr>
            <w:r w:rsidRPr="005C5C75">
              <w:rPr>
                <w:rFonts w:asciiTheme="minorHAnsi" w:hAnsiTheme="minorHAnsi" w:cstheme="minorHAnsi"/>
                <w:noProof/>
                <w:lang w:val="en-US" w:eastAsia="zh-CN"/>
              </w:rPr>
              <w:t>7.2 The city’s best practices have impacted on and are benefiting the city’s social, cultural, environmental and economic development.</w:t>
            </w:r>
          </w:p>
        </w:tc>
        <w:tc>
          <w:tcPr>
            <w:tcW w:w="2317" w:type="dxa"/>
          </w:tcPr>
          <w:p w14:paraId="7B0C181E" w14:textId="77777777" w:rsidR="0035472A" w:rsidRPr="005C5C75" w:rsidRDefault="0035472A" w:rsidP="0035472A">
            <w:pPr>
              <w:spacing w:before="0" w:after="120"/>
              <w:ind w:firstLineChars="200" w:firstLine="400"/>
              <w:rPr>
                <w:rFonts w:asciiTheme="minorHAnsi" w:hAnsiTheme="minorHAnsi" w:cstheme="minorHAnsi"/>
                <w:noProof/>
                <w:lang w:val="en-US" w:eastAsia="zh-CN"/>
              </w:rPr>
            </w:pPr>
          </w:p>
        </w:tc>
      </w:tr>
      <w:tr w:rsidR="0035472A" w:rsidRPr="005C5C75" w14:paraId="7A127C0E" w14:textId="77777777" w:rsidTr="00EE70BA">
        <w:tc>
          <w:tcPr>
            <w:tcW w:w="6745" w:type="dxa"/>
          </w:tcPr>
          <w:p w14:paraId="7C8AE608" w14:textId="77777777" w:rsidR="0035472A" w:rsidRPr="005C5C75" w:rsidRDefault="0035472A" w:rsidP="0035472A">
            <w:pPr>
              <w:spacing w:before="0" w:after="120"/>
              <w:rPr>
                <w:rFonts w:asciiTheme="minorHAnsi" w:hAnsiTheme="minorHAnsi" w:cstheme="minorHAnsi"/>
                <w:noProof/>
                <w:lang w:eastAsia="zh-CN"/>
              </w:rPr>
            </w:pPr>
            <w:r w:rsidRPr="005C5C75">
              <w:rPr>
                <w:rFonts w:asciiTheme="minorHAnsi" w:hAnsiTheme="minorHAnsi" w:cstheme="minorHAnsi"/>
                <w:b/>
                <w:noProof/>
                <w:lang w:eastAsia="zh-CN"/>
              </w:rPr>
              <w:t>Total:</w:t>
            </w:r>
            <w:r w:rsidRPr="005C5C75">
              <w:rPr>
                <w:rFonts w:asciiTheme="minorHAnsi" w:hAnsiTheme="minorHAnsi" w:cstheme="minorHAnsi"/>
                <w:noProof/>
                <w:lang w:eastAsia="zh-CN"/>
              </w:rPr>
              <w:t xml:space="preserve"> </w:t>
            </w:r>
          </w:p>
        </w:tc>
        <w:tc>
          <w:tcPr>
            <w:tcW w:w="2317" w:type="dxa"/>
          </w:tcPr>
          <w:p w14:paraId="77A7C3E1" w14:textId="77777777" w:rsidR="0035472A" w:rsidRPr="005C5C75" w:rsidRDefault="0035472A" w:rsidP="0035472A">
            <w:pPr>
              <w:spacing w:before="0" w:after="120"/>
              <w:rPr>
                <w:rFonts w:asciiTheme="minorHAnsi" w:hAnsiTheme="minorHAnsi" w:cstheme="minorHAnsi"/>
                <w:noProof/>
                <w:lang w:eastAsia="zh-CN"/>
              </w:rPr>
            </w:pPr>
          </w:p>
        </w:tc>
      </w:tr>
    </w:tbl>
    <w:p w14:paraId="3895711C" w14:textId="5BF3517B" w:rsidR="0095265C" w:rsidRPr="005C5C75" w:rsidRDefault="0095265C" w:rsidP="0095265C">
      <w:pPr>
        <w:spacing w:before="240" w:after="0" w:line="259" w:lineRule="auto"/>
        <w:rPr>
          <w:rFonts w:asciiTheme="minorHAnsi" w:hAnsiTheme="minorHAnsi" w:cstheme="minorHAnsi"/>
          <w:bCs/>
          <w:u w:val="single"/>
          <w:lang w:eastAsia="zh-CN"/>
        </w:rPr>
      </w:pPr>
    </w:p>
    <w:p w14:paraId="0403A4FA" w14:textId="77777777" w:rsidR="0035472A" w:rsidRPr="005C5C75" w:rsidRDefault="0035472A" w:rsidP="0035472A">
      <w:pPr>
        <w:rPr>
          <w:rFonts w:asciiTheme="minorHAnsi" w:hAnsiTheme="minorHAnsi" w:cstheme="minorHAnsi"/>
          <w:b/>
          <w:bCs/>
          <w:sz w:val="22"/>
          <w:szCs w:val="22"/>
          <w:u w:val="single"/>
          <w:lang w:eastAsia="zh-CN"/>
        </w:rPr>
      </w:pPr>
      <w:r w:rsidRPr="005C5C75">
        <w:rPr>
          <w:rFonts w:asciiTheme="minorHAnsi" w:hAnsiTheme="minorHAnsi" w:cstheme="minorHAnsi"/>
          <w:b/>
          <w:bCs/>
          <w:sz w:val="22"/>
          <w:szCs w:val="22"/>
          <w:u w:val="single"/>
          <w:lang w:eastAsia="zh-CN"/>
        </w:rPr>
        <w:t xml:space="preserve">Overall score: </w:t>
      </w:r>
    </w:p>
    <w:p w14:paraId="1ADCB190" w14:textId="77777777" w:rsidR="0035472A" w:rsidRPr="005C5C75" w:rsidRDefault="0035472A" w:rsidP="0035472A">
      <w:pPr>
        <w:rPr>
          <w:rFonts w:asciiTheme="minorHAnsi" w:hAnsiTheme="minorHAnsi" w:cstheme="minorHAnsi"/>
          <w:b/>
          <w:bCs/>
          <w:sz w:val="22"/>
          <w:szCs w:val="22"/>
          <w:u w:val="single"/>
          <w:lang w:eastAsia="zh-CN"/>
        </w:rPr>
      </w:pPr>
      <w:r w:rsidRPr="005C5C75">
        <w:rPr>
          <w:rFonts w:asciiTheme="minorHAnsi" w:hAnsiTheme="minorHAnsi" w:cstheme="minorHAnsi"/>
          <w:b/>
          <w:bCs/>
          <w:sz w:val="22"/>
          <w:szCs w:val="22"/>
          <w:u w:val="single"/>
          <w:lang w:eastAsia="zh-CN"/>
        </w:rPr>
        <w:t>General comments:</w:t>
      </w:r>
    </w:p>
    <w:p w14:paraId="2089C0EA" w14:textId="6015811F" w:rsidR="0095265C" w:rsidRPr="005C5C75" w:rsidRDefault="0095265C" w:rsidP="0095265C">
      <w:pPr>
        <w:spacing w:before="240" w:after="0" w:line="259" w:lineRule="auto"/>
        <w:rPr>
          <w:rFonts w:asciiTheme="minorHAnsi" w:hAnsiTheme="minorHAnsi" w:cstheme="minorHAnsi"/>
          <w:bCs/>
          <w:sz w:val="22"/>
          <w:szCs w:val="22"/>
          <w:u w:val="single"/>
          <w:lang w:eastAsia="zh-CN"/>
        </w:rPr>
      </w:pPr>
    </w:p>
    <w:p w14:paraId="340773EE" w14:textId="1CF739FE"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53789885" w14:textId="547FF896"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4C707D44" w14:textId="4C358860" w:rsidR="00F27791" w:rsidRDefault="00F27791">
      <w:pPr>
        <w:spacing w:before="0" w:after="0" w:line="240" w:lineRule="auto"/>
        <w:rPr>
          <w:rFonts w:asciiTheme="minorHAnsi" w:hAnsiTheme="minorHAnsi" w:cstheme="minorHAnsi"/>
          <w:bCs/>
          <w:sz w:val="22"/>
          <w:szCs w:val="22"/>
          <w:u w:val="single"/>
          <w:lang w:eastAsia="zh-CN"/>
        </w:rPr>
      </w:pPr>
      <w:r>
        <w:rPr>
          <w:rFonts w:asciiTheme="minorHAnsi" w:hAnsiTheme="minorHAnsi" w:cstheme="minorHAnsi"/>
          <w:bCs/>
          <w:sz w:val="22"/>
          <w:szCs w:val="22"/>
          <w:u w:val="single"/>
          <w:lang w:eastAsia="zh-CN"/>
        </w:rPr>
        <w:br w:type="page"/>
      </w:r>
    </w:p>
    <w:p w14:paraId="3CBD9F18" w14:textId="77777777" w:rsidR="003A3761" w:rsidRPr="005C5C75" w:rsidRDefault="003A3761" w:rsidP="0095265C">
      <w:pPr>
        <w:spacing w:before="240" w:after="0" w:line="259" w:lineRule="auto"/>
        <w:rPr>
          <w:rFonts w:asciiTheme="minorHAnsi" w:hAnsiTheme="minorHAnsi" w:cstheme="minorHAnsi"/>
          <w:bCs/>
          <w:sz w:val="22"/>
          <w:szCs w:val="22"/>
          <w:u w:val="single"/>
          <w:lang w:eastAsia="zh-CN"/>
        </w:rPr>
      </w:pPr>
    </w:p>
    <w:p w14:paraId="6C27E499" w14:textId="4D5B5771" w:rsidR="003A3761" w:rsidRPr="005C5C75" w:rsidRDefault="003A3761" w:rsidP="003A3761">
      <w:pPr>
        <w:autoSpaceDE w:val="0"/>
        <w:autoSpaceDN w:val="0"/>
        <w:adjustRightInd w:val="0"/>
        <w:jc w:val="center"/>
        <w:rPr>
          <w:rFonts w:asciiTheme="minorHAnsi" w:hAnsiTheme="minorHAnsi" w:cstheme="minorHAnsi"/>
          <w:bCs/>
          <w:sz w:val="28"/>
          <w:szCs w:val="28"/>
        </w:rPr>
      </w:pPr>
      <w:r w:rsidRPr="005C5C75">
        <w:rPr>
          <w:rFonts w:asciiTheme="minorHAnsi" w:hAnsiTheme="minorHAnsi" w:cstheme="minorHAnsi"/>
          <w:bCs/>
          <w:sz w:val="28"/>
          <w:szCs w:val="28"/>
        </w:rPr>
        <w:t>Secretary-General, The National Commission for UNESCO</w:t>
      </w:r>
    </w:p>
    <w:p w14:paraId="46D5873A" w14:textId="77777777" w:rsidR="003A3761" w:rsidRPr="005C5C75" w:rsidRDefault="003A3761" w:rsidP="003A3761">
      <w:pPr>
        <w:rPr>
          <w:rFonts w:asciiTheme="minorHAnsi" w:hAnsiTheme="minorHAnsi" w:cstheme="minorHAnsi"/>
          <w:b/>
        </w:rPr>
      </w:pPr>
    </w:p>
    <w:p w14:paraId="08B194F0" w14:textId="77777777" w:rsidR="003A3761" w:rsidRPr="005C5C75" w:rsidRDefault="003A3761" w:rsidP="003A3761">
      <w:pPr>
        <w:tabs>
          <w:tab w:val="right" w:pos="9890"/>
        </w:tabs>
        <w:rPr>
          <w:rFonts w:asciiTheme="minorHAnsi" w:hAnsiTheme="minorHAnsi" w:cstheme="minorHAnsi"/>
          <w:b/>
          <w:bCs/>
          <w:sz w:val="24"/>
          <w:szCs w:val="24"/>
          <w:u w:val="single"/>
        </w:rPr>
      </w:pPr>
      <w:r w:rsidRPr="005C5C75">
        <w:rPr>
          <w:rFonts w:asciiTheme="minorHAnsi" w:hAnsiTheme="minorHAnsi" w:cstheme="minorHAnsi"/>
          <w:b/>
          <w:bCs/>
          <w:sz w:val="24"/>
          <w:szCs w:val="24"/>
          <w:u w:val="single"/>
        </w:rPr>
        <w:t>For official use</w:t>
      </w:r>
    </w:p>
    <w:p w14:paraId="1133E53D" w14:textId="77777777" w:rsidR="003A3761" w:rsidRPr="005C5C75" w:rsidRDefault="003A3761" w:rsidP="49DD5CF5">
      <w:pPr>
        <w:tabs>
          <w:tab w:val="left" w:pos="5387"/>
        </w:tabs>
        <w:rPr>
          <w:rFonts w:asciiTheme="minorHAnsi" w:hAnsiTheme="minorHAnsi" w:cstheme="minorBidi"/>
          <w:sz w:val="22"/>
          <w:szCs w:val="22"/>
        </w:rPr>
      </w:pPr>
      <w:r w:rsidRPr="005C5C75">
        <w:rPr>
          <w:rFonts w:asciiTheme="minorHAnsi" w:hAnsiTheme="minorHAnsi" w:cstheme="minorHAnsi"/>
          <w:sz w:val="24"/>
          <w:szCs w:val="24"/>
        </w:rPr>
        <w:tab/>
      </w:r>
      <w:r w:rsidRPr="49DD5CF5">
        <w:rPr>
          <w:rFonts w:asciiTheme="minorHAnsi" w:hAnsiTheme="minorHAnsi" w:cstheme="minorBidi"/>
          <w:sz w:val="22"/>
          <w:szCs w:val="22"/>
        </w:rPr>
        <w:t>Date received:</w:t>
      </w:r>
      <w:r w:rsidRPr="005C5C75">
        <w:rPr>
          <w:rFonts w:asciiTheme="minorHAnsi" w:hAnsiTheme="minorHAnsi" w:cstheme="minorHAnsi"/>
          <w:sz w:val="22"/>
          <w:szCs w:val="22"/>
        </w:rPr>
        <w:tab/>
      </w:r>
    </w:p>
    <w:p w14:paraId="6680DF04" w14:textId="462B429C" w:rsidR="006C461E" w:rsidRPr="005C5C75" w:rsidRDefault="006C461E" w:rsidP="006C461E">
      <w:pPr>
        <w:pBdr>
          <w:bottom w:val="single" w:sz="4" w:space="2" w:color="0078BF"/>
        </w:pBdr>
        <w:shd w:val="clear" w:color="auto" w:fill="0077D4"/>
        <w:spacing w:beforeAutospacing="1" w:after="300" w:line="240" w:lineRule="auto"/>
        <w:rPr>
          <w:rFonts w:asciiTheme="minorHAnsi" w:eastAsia="Calibri" w:hAnsiTheme="minorHAnsi" w:cstheme="minorHAnsi"/>
          <w:b/>
          <w:bCs/>
          <w:color w:val="FFFFFF" w:themeColor="background1"/>
          <w:lang w:eastAsia="en-US"/>
        </w:rPr>
      </w:pPr>
    </w:p>
    <w:p w14:paraId="15B81C1C" w14:textId="77777777" w:rsidR="006C461E" w:rsidRPr="005C5C75" w:rsidRDefault="006C461E" w:rsidP="006C461E">
      <w:pPr>
        <w:jc w:val="both"/>
        <w:rPr>
          <w:rFonts w:asciiTheme="minorHAnsi" w:hAnsiTheme="minorHAnsi" w:cstheme="minorHAnsi"/>
          <w:sz w:val="22"/>
          <w:szCs w:val="22"/>
          <w:lang w:eastAsia="zh-CN"/>
        </w:rPr>
      </w:pPr>
      <w:r w:rsidRPr="005C5C75">
        <w:rPr>
          <w:rFonts w:asciiTheme="minorHAnsi" w:hAnsiTheme="minorHAnsi" w:cstheme="minorHAnsi"/>
          <w:b/>
          <w:bCs/>
          <w:sz w:val="22"/>
          <w:szCs w:val="22"/>
          <w:lang w:eastAsia="zh-CN"/>
        </w:rPr>
        <w:t>Important information note</w:t>
      </w:r>
      <w:r w:rsidRPr="005C5C75">
        <w:rPr>
          <w:rFonts w:asciiTheme="minorHAnsi" w:hAnsiTheme="minorHAnsi" w:cstheme="minorHAnsi"/>
          <w:sz w:val="22"/>
          <w:szCs w:val="22"/>
          <w:lang w:eastAsia="zh-CN"/>
        </w:rPr>
        <w:t>:</w:t>
      </w:r>
    </w:p>
    <w:p w14:paraId="531B22BB" w14:textId="77777777" w:rsidR="006C461E" w:rsidRPr="005C5C75" w:rsidRDefault="006C461E" w:rsidP="00BE612B">
      <w:pPr>
        <w:numPr>
          <w:ilvl w:val="0"/>
          <w:numId w:val="4"/>
        </w:numPr>
        <w:spacing w:before="0" w:after="0" w:line="240" w:lineRule="auto"/>
        <w:ind w:left="532" w:hanging="446"/>
        <w:jc w:val="both"/>
        <w:rPr>
          <w:rFonts w:asciiTheme="minorHAnsi" w:hAnsiTheme="minorHAnsi" w:cstheme="minorHAnsi"/>
          <w:bCs/>
          <w:sz w:val="22"/>
          <w:szCs w:val="22"/>
        </w:rPr>
      </w:pPr>
      <w:r w:rsidRPr="005C5C75">
        <w:rPr>
          <w:rFonts w:asciiTheme="minorHAnsi" w:hAnsiTheme="minorHAnsi" w:cstheme="minorHAnsi"/>
          <w:bCs/>
          <w:sz w:val="22"/>
          <w:szCs w:val="22"/>
        </w:rPr>
        <w:t>No more than two cities from each country can be nominated per award cycle.</w:t>
      </w:r>
    </w:p>
    <w:p w14:paraId="5310417D" w14:textId="77777777" w:rsidR="006C461E" w:rsidRPr="005C5C75" w:rsidRDefault="006C461E" w:rsidP="00BE612B">
      <w:pPr>
        <w:numPr>
          <w:ilvl w:val="0"/>
          <w:numId w:val="4"/>
        </w:numPr>
        <w:spacing w:before="0" w:after="0" w:line="240" w:lineRule="auto"/>
        <w:ind w:left="532" w:hanging="446"/>
        <w:contextualSpacing/>
        <w:jc w:val="both"/>
        <w:rPr>
          <w:rFonts w:asciiTheme="minorHAnsi" w:hAnsiTheme="minorHAnsi" w:cstheme="minorHAnsi"/>
          <w:sz w:val="22"/>
          <w:szCs w:val="22"/>
        </w:rPr>
      </w:pPr>
      <w:r w:rsidRPr="005C5C75">
        <w:rPr>
          <w:rFonts w:asciiTheme="minorHAnsi" w:hAnsiTheme="minorHAnsi" w:cstheme="minorHAnsi"/>
          <w:bCs/>
          <w:sz w:val="22"/>
          <w:szCs w:val="22"/>
        </w:rPr>
        <w:t xml:space="preserve">Each Nomination Form must be accompanied by: </w:t>
      </w:r>
    </w:p>
    <w:p w14:paraId="31AD4548" w14:textId="70416C4F" w:rsidR="006C461E" w:rsidRPr="001402FB" w:rsidRDefault="006C461E" w:rsidP="001402FB">
      <w:pPr>
        <w:pStyle w:val="ListParagraph"/>
        <w:numPr>
          <w:ilvl w:val="2"/>
          <w:numId w:val="5"/>
        </w:numPr>
        <w:spacing w:before="0" w:after="0" w:line="240" w:lineRule="auto"/>
        <w:jc w:val="both"/>
        <w:rPr>
          <w:lang w:val="en-US"/>
        </w:rPr>
      </w:pPr>
      <w:r w:rsidRPr="79F7660F">
        <w:rPr>
          <w:rFonts w:asciiTheme="minorHAnsi" w:hAnsiTheme="minorHAnsi" w:cstheme="minorBidi"/>
          <w:sz w:val="22"/>
          <w:szCs w:val="22"/>
        </w:rPr>
        <w:t xml:space="preserve">The nominated city’s Award Application Form and Consent Form available in the application package (these can be downloaded from </w:t>
      </w:r>
      <w:hyperlink r:id="rId18">
        <w:r w:rsidR="001402FB" w:rsidRPr="79F7660F">
          <w:rPr>
            <w:rStyle w:val="Hyperlink"/>
            <w:sz w:val="22"/>
            <w:szCs w:val="22"/>
            <w:lang w:val="en-US"/>
          </w:rPr>
          <w:t>https://uil.unesco.org/lifelong-learning/learning-cities/unesco-learning-city-award/award-2021</w:t>
        </w:r>
      </w:hyperlink>
      <w:r w:rsidRPr="79F7660F">
        <w:rPr>
          <w:rFonts w:asciiTheme="minorHAnsi" w:hAnsiTheme="minorHAnsi" w:cstheme="minorBidi"/>
          <w:sz w:val="22"/>
          <w:szCs w:val="22"/>
        </w:rPr>
        <w:t>).</w:t>
      </w:r>
    </w:p>
    <w:p w14:paraId="5F47B212" w14:textId="77777777" w:rsidR="006C461E" w:rsidRPr="005C5C75" w:rsidRDefault="006C461E" w:rsidP="79F7660F">
      <w:pPr>
        <w:pStyle w:val="ListParagraph"/>
        <w:numPr>
          <w:ilvl w:val="2"/>
          <w:numId w:val="5"/>
        </w:numPr>
        <w:spacing w:before="0" w:after="0" w:line="240" w:lineRule="auto"/>
        <w:contextualSpacing w:val="0"/>
        <w:jc w:val="both"/>
        <w:rPr>
          <w:rFonts w:asciiTheme="minorHAnsi" w:hAnsiTheme="minorHAnsi" w:cstheme="minorBidi"/>
          <w:sz w:val="22"/>
          <w:szCs w:val="22"/>
        </w:rPr>
      </w:pPr>
      <w:r w:rsidRPr="79F7660F">
        <w:rPr>
          <w:rFonts w:asciiTheme="minorHAnsi" w:hAnsiTheme="minorHAnsi" w:cstheme="minorBidi"/>
          <w:sz w:val="22"/>
          <w:szCs w:val="22"/>
        </w:rPr>
        <w:t>Five high-resolution photos (original, uncompressed and not resized) depicting learning city actions. Each photo must be accompanied by a short description as well as copyright information.</w:t>
      </w:r>
    </w:p>
    <w:p w14:paraId="5C87515A" w14:textId="742A603F" w:rsidR="006C461E" w:rsidRPr="005C5C75" w:rsidRDefault="006C461E" w:rsidP="79F7660F">
      <w:pPr>
        <w:numPr>
          <w:ilvl w:val="0"/>
          <w:numId w:val="4"/>
        </w:numPr>
        <w:spacing w:before="0" w:after="0" w:line="240" w:lineRule="auto"/>
        <w:ind w:left="532" w:hanging="446"/>
        <w:jc w:val="both"/>
        <w:rPr>
          <w:rFonts w:asciiTheme="minorHAnsi" w:hAnsiTheme="minorHAnsi" w:cstheme="minorBidi"/>
          <w:sz w:val="22"/>
          <w:szCs w:val="22"/>
        </w:rPr>
      </w:pPr>
      <w:r w:rsidRPr="79F7660F">
        <w:rPr>
          <w:rFonts w:asciiTheme="minorHAnsi" w:hAnsiTheme="minorHAnsi" w:cstheme="minorBidi"/>
          <w:sz w:val="22"/>
          <w:szCs w:val="22"/>
        </w:rPr>
        <w:t>All</w:t>
      </w:r>
      <w:r w:rsidR="0098123B" w:rsidRPr="79F7660F">
        <w:rPr>
          <w:rFonts w:asciiTheme="minorHAnsi" w:hAnsiTheme="minorHAnsi" w:cstheme="minorBidi"/>
          <w:sz w:val="22"/>
          <w:szCs w:val="22"/>
        </w:rPr>
        <w:t xml:space="preserve"> </w:t>
      </w:r>
      <w:r w:rsidRPr="79F7660F">
        <w:rPr>
          <w:rFonts w:asciiTheme="minorHAnsi" w:hAnsiTheme="minorHAnsi" w:cstheme="minorBidi"/>
          <w:sz w:val="22"/>
          <w:szCs w:val="22"/>
        </w:rPr>
        <w:t xml:space="preserve">the required documents for nomination must be submitted to UIL at </w:t>
      </w:r>
      <w:hyperlink r:id="rId19">
        <w:r w:rsidRPr="79F7660F">
          <w:rPr>
            <w:rStyle w:val="Hyperlink"/>
            <w:rFonts w:asciiTheme="minorHAnsi" w:eastAsia="Calibri" w:hAnsiTheme="minorHAnsi" w:cstheme="minorBidi"/>
            <w:sz w:val="22"/>
            <w:szCs w:val="22"/>
          </w:rPr>
          <w:t>learningcities@unesco.org</w:t>
        </w:r>
      </w:hyperlink>
      <w:r w:rsidRPr="79F7660F">
        <w:rPr>
          <w:rFonts w:asciiTheme="minorHAnsi" w:hAnsiTheme="minorHAnsi" w:cstheme="minorBidi"/>
          <w:sz w:val="22"/>
          <w:szCs w:val="22"/>
        </w:rPr>
        <w:t xml:space="preserve">. </w:t>
      </w:r>
    </w:p>
    <w:p w14:paraId="0C0A4B30" w14:textId="6C476A19" w:rsidR="0095265C" w:rsidRPr="005C5C75" w:rsidRDefault="006C461E" w:rsidP="7F74ACE0">
      <w:pPr>
        <w:numPr>
          <w:ilvl w:val="0"/>
          <w:numId w:val="4"/>
        </w:numPr>
        <w:spacing w:before="0" w:after="0" w:line="240" w:lineRule="auto"/>
        <w:ind w:left="532" w:hanging="446"/>
        <w:jc w:val="both"/>
        <w:rPr>
          <w:rFonts w:asciiTheme="minorHAnsi" w:hAnsiTheme="minorHAnsi" w:cstheme="minorBidi"/>
          <w:sz w:val="22"/>
          <w:szCs w:val="22"/>
        </w:rPr>
      </w:pPr>
      <w:r w:rsidRPr="79F7660F">
        <w:rPr>
          <w:rFonts w:asciiTheme="minorHAnsi" w:hAnsiTheme="minorHAnsi" w:cstheme="minorBidi"/>
          <w:sz w:val="22"/>
          <w:szCs w:val="22"/>
        </w:rPr>
        <w:t>The deadline for submission of nominations by the National Commissions for the UNESCO Learning City Award 2021 is</w:t>
      </w:r>
      <w:r w:rsidRPr="79F7660F">
        <w:rPr>
          <w:rFonts w:asciiTheme="minorHAnsi" w:hAnsiTheme="minorHAnsi" w:cstheme="minorBidi"/>
          <w:b/>
          <w:bCs/>
          <w:sz w:val="22"/>
          <w:szCs w:val="22"/>
        </w:rPr>
        <w:t xml:space="preserve"> </w:t>
      </w:r>
      <w:r w:rsidR="674B5538" w:rsidRPr="79F7660F">
        <w:rPr>
          <w:rFonts w:asciiTheme="minorHAnsi" w:hAnsiTheme="minorHAnsi" w:cstheme="minorBidi"/>
          <w:b/>
          <w:bCs/>
          <w:sz w:val="22"/>
          <w:szCs w:val="22"/>
        </w:rPr>
        <w:t>1</w:t>
      </w:r>
      <w:r w:rsidRPr="79F7660F">
        <w:rPr>
          <w:rFonts w:asciiTheme="minorHAnsi" w:hAnsiTheme="minorHAnsi" w:cstheme="minorBidi"/>
          <w:b/>
          <w:bCs/>
          <w:sz w:val="22"/>
          <w:szCs w:val="22"/>
        </w:rPr>
        <w:t>6 July 2021</w:t>
      </w:r>
      <w:r w:rsidRPr="79F7660F">
        <w:rPr>
          <w:rFonts w:asciiTheme="minorHAnsi" w:hAnsiTheme="minorHAnsi" w:cstheme="minorBidi"/>
          <w:sz w:val="22"/>
          <w:szCs w:val="22"/>
        </w:rPr>
        <w:t>.</w:t>
      </w:r>
    </w:p>
    <w:p w14:paraId="317904A3" w14:textId="77777777" w:rsidR="0035472A" w:rsidRPr="005C5C75" w:rsidRDefault="0035472A" w:rsidP="79F7660F">
      <w:pPr>
        <w:rPr>
          <w:rFonts w:asciiTheme="minorHAnsi" w:eastAsia="MS Gothic" w:hAnsiTheme="minorHAnsi" w:cstheme="minorBidi"/>
          <w:lang w:val="en-US" w:eastAsia="en-US"/>
        </w:rPr>
      </w:pPr>
    </w:p>
    <w:p w14:paraId="44D33629" w14:textId="6FF271B2" w:rsidR="006F6F25" w:rsidRPr="005C5C75" w:rsidRDefault="00FA492E" w:rsidP="79F7660F">
      <w:pPr>
        <w:pStyle w:val="Heading2"/>
        <w:rPr>
          <w:rFonts w:asciiTheme="minorHAnsi" w:eastAsia="Arial" w:hAnsiTheme="minorHAnsi" w:cstheme="minorBidi"/>
          <w:b/>
          <w:bCs/>
          <w:sz w:val="22"/>
          <w:szCs w:val="22"/>
        </w:rPr>
      </w:pPr>
      <w:r w:rsidRPr="79F7660F">
        <w:rPr>
          <w:rFonts w:asciiTheme="minorHAnsi" w:eastAsia="Arial" w:hAnsiTheme="minorHAnsi" w:cstheme="minorBidi"/>
          <w:b/>
          <w:bCs/>
          <w:sz w:val="22"/>
          <w:szCs w:val="22"/>
        </w:rPr>
        <w:t>Nomination</w:t>
      </w:r>
    </w:p>
    <w:p w14:paraId="3BDA5AA4" w14:textId="77777777" w:rsidR="00FA492E" w:rsidRPr="005C5C75" w:rsidRDefault="00FA492E" w:rsidP="79F7660F">
      <w:pPr>
        <w:tabs>
          <w:tab w:val="left" w:leader="dot" w:pos="4500"/>
          <w:tab w:val="right" w:leader="dot" w:pos="9900"/>
        </w:tabs>
        <w:rPr>
          <w:rFonts w:asciiTheme="minorHAnsi" w:hAnsiTheme="minorHAnsi" w:cstheme="minorBidi"/>
          <w:sz w:val="24"/>
          <w:szCs w:val="24"/>
          <w:lang w:eastAsia="zh-CN"/>
        </w:rPr>
      </w:pPr>
    </w:p>
    <w:p w14:paraId="42D4075E" w14:textId="79CFB30F" w:rsidR="00FA492E" w:rsidRPr="005C5C75" w:rsidRDefault="00FA492E" w:rsidP="79F7660F">
      <w:pPr>
        <w:tabs>
          <w:tab w:val="right" w:leader="dot" w:pos="9900"/>
        </w:tabs>
        <w:rPr>
          <w:rFonts w:asciiTheme="minorHAnsi" w:hAnsiTheme="minorHAnsi" w:cstheme="minorBidi"/>
          <w:sz w:val="22"/>
          <w:szCs w:val="22"/>
          <w:lang w:eastAsia="zh-CN"/>
        </w:rPr>
      </w:pPr>
      <w:r w:rsidRPr="79F7660F">
        <w:rPr>
          <w:rFonts w:asciiTheme="minorHAnsi" w:hAnsiTheme="minorHAnsi" w:cstheme="minorBidi"/>
          <w:sz w:val="22"/>
          <w:szCs w:val="22"/>
          <w:lang w:eastAsia="zh-CN"/>
        </w:rPr>
        <w:t xml:space="preserve">We nominate the following cities in </w:t>
      </w:r>
      <w:r w:rsidR="62E9B4A1" w:rsidRPr="79F7660F">
        <w:rPr>
          <w:rFonts w:asciiTheme="minorHAnsi" w:hAnsiTheme="minorHAnsi" w:cstheme="minorBidi"/>
          <w:sz w:val="22"/>
          <w:szCs w:val="22"/>
          <w:lang w:eastAsia="zh-CN"/>
        </w:rPr>
        <w:t>_______</w:t>
      </w:r>
      <w:r w:rsidRPr="79F7660F">
        <w:rPr>
          <w:rFonts w:asciiTheme="minorHAnsi" w:hAnsiTheme="minorHAnsi" w:cstheme="minorBidi"/>
          <w:sz w:val="22"/>
          <w:szCs w:val="22"/>
          <w:lang w:eastAsia="zh-CN"/>
        </w:rPr>
        <w:t xml:space="preserve"> for the UNESCO Learning City Award 2021:</w:t>
      </w:r>
    </w:p>
    <w:p w14:paraId="5B2B670E" w14:textId="77777777" w:rsidR="00FA492E" w:rsidRPr="005C5C75" w:rsidRDefault="00FA492E" w:rsidP="79F7660F">
      <w:pPr>
        <w:tabs>
          <w:tab w:val="right" w:leader="dot" w:pos="9900"/>
        </w:tabs>
        <w:spacing w:after="0"/>
        <w:rPr>
          <w:rFonts w:asciiTheme="minorHAnsi" w:hAnsiTheme="minorHAnsi" w:cstheme="minorBidi"/>
          <w:sz w:val="22"/>
          <w:szCs w:val="22"/>
          <w:lang w:eastAsia="zh-CN"/>
        </w:rPr>
      </w:pPr>
    </w:p>
    <w:p w14:paraId="2B1D6FFC" w14:textId="77777777" w:rsidR="00FA492E" w:rsidRPr="005C5C75" w:rsidRDefault="00FA492E" w:rsidP="79F7660F">
      <w:pPr>
        <w:spacing w:after="0"/>
        <w:rPr>
          <w:rFonts w:asciiTheme="minorHAnsi" w:hAnsiTheme="minorHAnsi" w:cstheme="minorBidi"/>
          <w:b/>
          <w:bCs/>
          <w:sz w:val="22"/>
          <w:szCs w:val="22"/>
          <w:lang w:eastAsia="zh-CN"/>
        </w:rPr>
      </w:pPr>
      <w:r w:rsidRPr="79F7660F">
        <w:rPr>
          <w:rFonts w:asciiTheme="minorHAnsi" w:hAnsiTheme="minorHAnsi" w:cstheme="minorBidi"/>
          <w:b/>
          <w:bCs/>
          <w:sz w:val="22"/>
          <w:szCs w:val="22"/>
          <w:lang w:eastAsia="zh-CN"/>
        </w:rPr>
        <w:t>Nominated city _____________________________________</w:t>
      </w:r>
    </w:p>
    <w:p w14:paraId="235DDF9B" w14:textId="77777777" w:rsidR="00FA492E" w:rsidRPr="005C5C75" w:rsidRDefault="00FA492E" w:rsidP="79F7660F">
      <w:pPr>
        <w:tabs>
          <w:tab w:val="left" w:leader="dot" w:pos="4500"/>
          <w:tab w:val="right" w:leader="dot" w:pos="9900"/>
        </w:tabs>
        <w:spacing w:after="0"/>
        <w:rPr>
          <w:rFonts w:asciiTheme="minorHAnsi" w:hAnsiTheme="minorHAnsi" w:cstheme="minorBidi"/>
          <w:sz w:val="22"/>
          <w:szCs w:val="22"/>
          <w:lang w:eastAsia="zh-CN"/>
        </w:rPr>
      </w:pPr>
    </w:p>
    <w:p w14:paraId="404FBA19" w14:textId="1F71B05F" w:rsidR="00FA492E" w:rsidRPr="005C5C75" w:rsidRDefault="00FA492E" w:rsidP="79F7660F">
      <w:pPr>
        <w:adjustRightInd w:val="0"/>
        <w:snapToGrid w:val="0"/>
        <w:rPr>
          <w:rFonts w:asciiTheme="minorHAnsi" w:hAnsiTheme="minorHAnsi" w:cstheme="minorBidi"/>
          <w:sz w:val="22"/>
          <w:szCs w:val="22"/>
        </w:rPr>
      </w:pPr>
      <w:r w:rsidRPr="79F7660F">
        <w:rPr>
          <w:rFonts w:asciiTheme="minorHAnsi" w:hAnsiTheme="minorHAnsi" w:cstheme="minorBidi"/>
          <w:b/>
          <w:bCs/>
          <w:sz w:val="22"/>
          <w:szCs w:val="22"/>
          <w:lang w:eastAsia="zh-CN"/>
        </w:rPr>
        <w:t>Nominated city ______________________________________</w:t>
      </w:r>
    </w:p>
    <w:p w14:paraId="4CE9793F" w14:textId="77777777" w:rsidR="00774060" w:rsidRDefault="00774060" w:rsidP="79F7660F">
      <w:pPr>
        <w:adjustRightInd w:val="0"/>
        <w:snapToGrid w:val="0"/>
        <w:rPr>
          <w:rFonts w:asciiTheme="minorHAnsi" w:hAnsiTheme="minorHAnsi" w:cstheme="minorBidi"/>
          <w:sz w:val="22"/>
          <w:szCs w:val="22"/>
          <w:u w:val="single"/>
        </w:rPr>
      </w:pPr>
    </w:p>
    <w:p w14:paraId="4C9D14D1" w14:textId="77777777" w:rsidR="00774060" w:rsidRDefault="00774060" w:rsidP="79F7660F">
      <w:pPr>
        <w:adjustRightInd w:val="0"/>
        <w:snapToGrid w:val="0"/>
        <w:rPr>
          <w:rFonts w:asciiTheme="minorHAnsi" w:hAnsiTheme="minorHAnsi" w:cstheme="minorBidi"/>
          <w:sz w:val="22"/>
          <w:szCs w:val="22"/>
          <w:u w:val="single"/>
        </w:rPr>
      </w:pPr>
    </w:p>
    <w:p w14:paraId="15DB9AB6" w14:textId="6F7D4375" w:rsidR="005C5C75" w:rsidRPr="00774060" w:rsidRDefault="00774060" w:rsidP="37499A57">
      <w:pPr>
        <w:adjustRightInd w:val="0"/>
        <w:snapToGrid w:val="0"/>
        <w:rPr>
          <w:rFonts w:asciiTheme="minorHAnsi" w:hAnsiTheme="minorHAnsi" w:cstheme="minorBidi"/>
          <w:sz w:val="22"/>
          <w:szCs w:val="22"/>
        </w:rPr>
      </w:pPr>
      <w:r w:rsidRPr="79F7660F">
        <w:rPr>
          <w:rFonts w:asciiTheme="minorHAnsi" w:hAnsiTheme="minorHAnsi" w:cstheme="minorBidi"/>
          <w:sz w:val="22"/>
          <w:szCs w:val="22"/>
        </w:rPr>
        <w:t>Date:</w:t>
      </w:r>
      <w:r>
        <w:tab/>
      </w:r>
      <w:r>
        <w:tab/>
      </w:r>
      <w:r>
        <w:tab/>
      </w:r>
      <w:r>
        <w:tab/>
      </w:r>
      <w:r>
        <w:tab/>
      </w:r>
      <w:r w:rsidRPr="79F7660F">
        <w:rPr>
          <w:rFonts w:asciiTheme="minorHAnsi" w:hAnsiTheme="minorHAnsi" w:cstheme="minorBidi"/>
          <w:sz w:val="22"/>
          <w:szCs w:val="22"/>
        </w:rPr>
        <w:t>Signature of</w:t>
      </w:r>
      <w:r w:rsidR="00C06063" w:rsidRPr="79F7660F">
        <w:rPr>
          <w:rFonts w:asciiTheme="minorHAnsi" w:hAnsiTheme="minorHAnsi" w:cstheme="minorBidi"/>
          <w:sz w:val="22"/>
          <w:szCs w:val="22"/>
        </w:rPr>
        <w:t xml:space="preserve"> official</w:t>
      </w:r>
      <w:r w:rsidRPr="79F7660F">
        <w:rPr>
          <w:rFonts w:asciiTheme="minorHAnsi" w:hAnsiTheme="minorHAnsi" w:cstheme="minorBidi"/>
          <w:sz w:val="22"/>
          <w:szCs w:val="22"/>
        </w:rPr>
        <w:t xml:space="preserve"> representative:</w:t>
      </w:r>
    </w:p>
    <w:sectPr w:rsidR="005C5C75" w:rsidRPr="00774060" w:rsidSect="00737E57">
      <w:headerReference w:type="even" r:id="rId20"/>
      <w:headerReference w:type="default" r:id="rId21"/>
      <w:footerReference w:type="even" r:id="rId22"/>
      <w:footerReference w:type="default" r:id="rId23"/>
      <w:headerReference w:type="first" r:id="rId24"/>
      <w:footerReference w:type="first" r:id="rId25"/>
      <w:pgSz w:w="11899" w:h="16841"/>
      <w:pgMar w:top="1411" w:right="1238" w:bottom="1440" w:left="13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5419D" w14:textId="77777777" w:rsidR="0025417D" w:rsidRDefault="0025417D">
      <w:r>
        <w:separator/>
      </w:r>
    </w:p>
  </w:endnote>
  <w:endnote w:type="continuationSeparator" w:id="0">
    <w:p w14:paraId="078D1F65" w14:textId="77777777" w:rsidR="0025417D" w:rsidRDefault="00254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ı'EDXˇ">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C9AAE"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29D6B04F" w14:textId="77777777" w:rsidR="00C13BEF" w:rsidRDefault="00C13BEF">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1EED4" w14:textId="77777777" w:rsidR="00C13BEF" w:rsidRDefault="00C13BEF">
    <w:pPr>
      <w:ind w:right="67"/>
      <w:jc w:val="center"/>
    </w:pPr>
    <w:r>
      <w:rPr>
        <w:noProof/>
        <w:color w:val="2B579A"/>
        <w:shd w:val="clear" w:color="auto" w:fill="E6E6E6"/>
      </w:rPr>
      <w:fldChar w:fldCharType="begin"/>
    </w:r>
    <w:r>
      <w:rPr>
        <w:noProof/>
      </w:rPr>
      <w:instrText xml:space="preserve"> PAGE   \* MERGEFORMAT </w:instrText>
    </w:r>
    <w:r>
      <w:rPr>
        <w:noProof/>
        <w:color w:val="2B579A"/>
        <w:shd w:val="clear" w:color="auto" w:fill="E6E6E6"/>
      </w:rPr>
      <w:fldChar w:fldCharType="separate"/>
    </w:r>
    <w:r w:rsidR="00DD1D5E">
      <w:rPr>
        <w:noProof/>
      </w:rPr>
      <w:t>4</w:t>
    </w:r>
    <w:r>
      <w:rPr>
        <w:noProof/>
        <w:color w:val="2B579A"/>
        <w:shd w:val="clear" w:color="auto" w:fill="E6E6E6"/>
      </w:rPr>
      <w:fldChar w:fldCharType="end"/>
    </w:r>
    <w:r>
      <w:t xml:space="preserve"> </w:t>
    </w:r>
  </w:p>
  <w:p w14:paraId="100C5B58" w14:textId="77777777" w:rsidR="00C13BEF" w:rsidRDefault="00C13BEF">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F7ED" w14:textId="77777777" w:rsidR="00C13BEF" w:rsidRDefault="00C13BEF">
    <w:pPr>
      <w:ind w:right="67"/>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t>1</w:t>
    </w:r>
    <w:r>
      <w:rPr>
        <w:color w:val="2B579A"/>
        <w:shd w:val="clear" w:color="auto" w:fill="E6E6E6"/>
      </w:rPr>
      <w:fldChar w:fldCharType="end"/>
    </w:r>
    <w:r>
      <w:t xml:space="preserve"> </w:t>
    </w:r>
  </w:p>
  <w:p w14:paraId="0A6959E7" w14:textId="77777777" w:rsidR="00C13BEF" w:rsidRDefault="00C13BEF">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D292C" w14:textId="77777777" w:rsidR="0025417D" w:rsidRDefault="0025417D">
      <w:r>
        <w:separator/>
      </w:r>
    </w:p>
  </w:footnote>
  <w:footnote w:type="continuationSeparator" w:id="0">
    <w:p w14:paraId="05F9EF91" w14:textId="77777777" w:rsidR="0025417D" w:rsidRDefault="002541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D33FE4" w:rsidRDefault="00390B71">
    <w:pPr>
      <w:pStyle w:val="Header"/>
    </w:pPr>
    <w:r>
      <w:rPr>
        <w:noProof/>
        <w:color w:val="2B579A"/>
        <w:shd w:val="clear" w:color="auto" w:fill="E6E6E6"/>
      </w:rPr>
      <w:pict w14:anchorId="70849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1" o:spid="_x0000_s2050" type="#_x0000_t136" style="position:absolute;margin-left:0;margin-top:0;width:494.7pt;height:164.9pt;rotation:315;z-index:-251658240;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36680" w14:textId="342346C4" w:rsidR="005C5C75" w:rsidRDefault="005C5C75">
    <w:pPr>
      <w:pStyle w:val="Header"/>
    </w:pPr>
  </w:p>
  <w:p w14:paraId="15522C1F" w14:textId="77777777" w:rsidR="005C5C75" w:rsidRDefault="005C5C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00A" w14:textId="77777777" w:rsidR="00D33FE4" w:rsidRDefault="00390B71">
    <w:pPr>
      <w:pStyle w:val="Header"/>
    </w:pPr>
    <w:r>
      <w:rPr>
        <w:noProof/>
        <w:color w:val="2B579A"/>
        <w:shd w:val="clear" w:color="auto" w:fill="E6E6E6"/>
      </w:rPr>
      <w:pict w14:anchorId="1EF075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0479820" o:spid="_x0000_s2049" type="#_x0000_t136" style="position:absolute;margin-left:0;margin-top:0;width:494.7pt;height:164.9pt;rotation:315;z-index:-251659264;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CE2A3E"/>
    <w:multiLevelType w:val="hybridMultilevel"/>
    <w:tmpl w:val="7594141A"/>
    <w:lvl w:ilvl="0" w:tplc="08090001">
      <w:start w:val="1"/>
      <w:numFmt w:val="bullet"/>
      <w:lvlText w:val=""/>
      <w:lvlJc w:val="left"/>
      <w:pPr>
        <w:ind w:left="1138" w:hanging="360"/>
      </w:pPr>
      <w:rPr>
        <w:rFonts w:ascii="Symbol" w:hAnsi="Symbol" w:hint="default"/>
      </w:rPr>
    </w:lvl>
    <w:lvl w:ilvl="1" w:tplc="08090003" w:tentative="1">
      <w:start w:val="1"/>
      <w:numFmt w:val="bullet"/>
      <w:lvlText w:val="o"/>
      <w:lvlJc w:val="left"/>
      <w:pPr>
        <w:ind w:left="1858" w:hanging="360"/>
      </w:pPr>
      <w:rPr>
        <w:rFonts w:ascii="Courier New" w:hAnsi="Courier New" w:cs="Courier New" w:hint="default"/>
      </w:rPr>
    </w:lvl>
    <w:lvl w:ilvl="2" w:tplc="08090005" w:tentative="1">
      <w:start w:val="1"/>
      <w:numFmt w:val="bullet"/>
      <w:lvlText w:val=""/>
      <w:lvlJc w:val="left"/>
      <w:pPr>
        <w:ind w:left="2578" w:hanging="360"/>
      </w:pPr>
      <w:rPr>
        <w:rFonts w:ascii="Wingdings" w:hAnsi="Wingdings" w:hint="default"/>
      </w:rPr>
    </w:lvl>
    <w:lvl w:ilvl="3" w:tplc="08090001" w:tentative="1">
      <w:start w:val="1"/>
      <w:numFmt w:val="bullet"/>
      <w:lvlText w:val=""/>
      <w:lvlJc w:val="left"/>
      <w:pPr>
        <w:ind w:left="3298" w:hanging="360"/>
      </w:pPr>
      <w:rPr>
        <w:rFonts w:ascii="Symbol" w:hAnsi="Symbol" w:hint="default"/>
      </w:rPr>
    </w:lvl>
    <w:lvl w:ilvl="4" w:tplc="08090003" w:tentative="1">
      <w:start w:val="1"/>
      <w:numFmt w:val="bullet"/>
      <w:lvlText w:val="o"/>
      <w:lvlJc w:val="left"/>
      <w:pPr>
        <w:ind w:left="4018" w:hanging="360"/>
      </w:pPr>
      <w:rPr>
        <w:rFonts w:ascii="Courier New" w:hAnsi="Courier New" w:cs="Courier New" w:hint="default"/>
      </w:rPr>
    </w:lvl>
    <w:lvl w:ilvl="5" w:tplc="08090005" w:tentative="1">
      <w:start w:val="1"/>
      <w:numFmt w:val="bullet"/>
      <w:lvlText w:val=""/>
      <w:lvlJc w:val="left"/>
      <w:pPr>
        <w:ind w:left="4738" w:hanging="360"/>
      </w:pPr>
      <w:rPr>
        <w:rFonts w:ascii="Wingdings" w:hAnsi="Wingdings" w:hint="default"/>
      </w:rPr>
    </w:lvl>
    <w:lvl w:ilvl="6" w:tplc="08090001" w:tentative="1">
      <w:start w:val="1"/>
      <w:numFmt w:val="bullet"/>
      <w:lvlText w:val=""/>
      <w:lvlJc w:val="left"/>
      <w:pPr>
        <w:ind w:left="5458" w:hanging="360"/>
      </w:pPr>
      <w:rPr>
        <w:rFonts w:ascii="Symbol" w:hAnsi="Symbol" w:hint="default"/>
      </w:rPr>
    </w:lvl>
    <w:lvl w:ilvl="7" w:tplc="08090003" w:tentative="1">
      <w:start w:val="1"/>
      <w:numFmt w:val="bullet"/>
      <w:lvlText w:val="o"/>
      <w:lvlJc w:val="left"/>
      <w:pPr>
        <w:ind w:left="6178" w:hanging="360"/>
      </w:pPr>
      <w:rPr>
        <w:rFonts w:ascii="Courier New" w:hAnsi="Courier New" w:cs="Courier New" w:hint="default"/>
      </w:rPr>
    </w:lvl>
    <w:lvl w:ilvl="8" w:tplc="08090005" w:tentative="1">
      <w:start w:val="1"/>
      <w:numFmt w:val="bullet"/>
      <w:lvlText w:val=""/>
      <w:lvlJc w:val="left"/>
      <w:pPr>
        <w:ind w:left="6898" w:hanging="360"/>
      </w:pPr>
      <w:rPr>
        <w:rFonts w:ascii="Wingdings" w:hAnsi="Wingdings" w:hint="default"/>
      </w:rPr>
    </w:lvl>
  </w:abstractNum>
  <w:abstractNum w:abstractNumId="1" w15:restartNumberingAfterBreak="0">
    <w:nsid w:val="3B9C1CAB"/>
    <w:multiLevelType w:val="hybridMultilevel"/>
    <w:tmpl w:val="4A181004"/>
    <w:lvl w:ilvl="0" w:tplc="0407000F">
      <w:start w:val="1"/>
      <w:numFmt w:val="decimal"/>
      <w:lvlText w:val="%1."/>
      <w:lvlJc w:val="left"/>
      <w:pPr>
        <w:ind w:left="1440" w:hanging="360"/>
      </w:pPr>
      <w:rPr>
        <w:rFonts w:hint="default"/>
      </w:rPr>
    </w:lvl>
    <w:lvl w:ilvl="1" w:tplc="04070019">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52443EC8"/>
    <w:multiLevelType w:val="hybridMultilevel"/>
    <w:tmpl w:val="9148F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12B7271"/>
    <w:multiLevelType w:val="multilevel"/>
    <w:tmpl w:val="525E7750"/>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7E345CD5"/>
    <w:multiLevelType w:val="hybridMultilevel"/>
    <w:tmpl w:val="54C0BC5A"/>
    <w:lvl w:ilvl="0" w:tplc="04090001">
      <w:start w:val="1"/>
      <w:numFmt w:val="bullet"/>
      <w:lvlText w:val=""/>
      <w:lvlJc w:val="left"/>
      <w:pPr>
        <w:ind w:left="420" w:hanging="420"/>
      </w:pPr>
      <w:rPr>
        <w:rFonts w:ascii="Wingdings" w:hAnsi="Wingdings" w:hint="default"/>
      </w:rPr>
    </w:lvl>
    <w:lvl w:ilvl="1" w:tplc="04070001">
      <w:start w:val="1"/>
      <w:numFmt w:val="bullet"/>
      <w:lvlText w:val=""/>
      <w:lvlJc w:val="left"/>
      <w:pPr>
        <w:ind w:left="780" w:hanging="360"/>
      </w:pPr>
      <w:rPr>
        <w:rFonts w:ascii="Symbol" w:hAnsi="Symbol" w:hint="default"/>
      </w:rPr>
    </w:lvl>
    <w:lvl w:ilvl="2" w:tplc="04070001">
      <w:start w:val="1"/>
      <w:numFmt w:val="bullet"/>
      <w:lvlText w:val=""/>
      <w:lvlJc w:val="left"/>
      <w:pPr>
        <w:ind w:left="1260" w:hanging="420"/>
      </w:pPr>
      <w:rPr>
        <w:rFonts w:ascii="Symbol" w:hAnsi="Symbol"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revisionView w:markup="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87A"/>
    <w:rsid w:val="000028E5"/>
    <w:rsid w:val="00006038"/>
    <w:rsid w:val="00006B12"/>
    <w:rsid w:val="00015139"/>
    <w:rsid w:val="00016129"/>
    <w:rsid w:val="000177B2"/>
    <w:rsid w:val="0002018E"/>
    <w:rsid w:val="0002168B"/>
    <w:rsid w:val="00021C3D"/>
    <w:rsid w:val="00021D49"/>
    <w:rsid w:val="000240B2"/>
    <w:rsid w:val="000242EC"/>
    <w:rsid w:val="0002687C"/>
    <w:rsid w:val="00027FBF"/>
    <w:rsid w:val="000325C8"/>
    <w:rsid w:val="000354B9"/>
    <w:rsid w:val="000355EF"/>
    <w:rsid w:val="00040318"/>
    <w:rsid w:val="000430D0"/>
    <w:rsid w:val="00046F07"/>
    <w:rsid w:val="00050396"/>
    <w:rsid w:val="00052484"/>
    <w:rsid w:val="0005472D"/>
    <w:rsid w:val="00062430"/>
    <w:rsid w:val="00064B64"/>
    <w:rsid w:val="00065417"/>
    <w:rsid w:val="0007139F"/>
    <w:rsid w:val="00072BAF"/>
    <w:rsid w:val="00074C0C"/>
    <w:rsid w:val="0008343E"/>
    <w:rsid w:val="00085042"/>
    <w:rsid w:val="00087118"/>
    <w:rsid w:val="00091F35"/>
    <w:rsid w:val="00094578"/>
    <w:rsid w:val="000A4F2D"/>
    <w:rsid w:val="000A5D13"/>
    <w:rsid w:val="000B186A"/>
    <w:rsid w:val="000B27AE"/>
    <w:rsid w:val="000B433F"/>
    <w:rsid w:val="000B44F2"/>
    <w:rsid w:val="000B47D8"/>
    <w:rsid w:val="000B61B4"/>
    <w:rsid w:val="000B6A52"/>
    <w:rsid w:val="000B7577"/>
    <w:rsid w:val="000C2636"/>
    <w:rsid w:val="000C2CFD"/>
    <w:rsid w:val="000C3EC1"/>
    <w:rsid w:val="000D1FBC"/>
    <w:rsid w:val="000D676B"/>
    <w:rsid w:val="000D7C24"/>
    <w:rsid w:val="000E26BD"/>
    <w:rsid w:val="000E521A"/>
    <w:rsid w:val="000E5709"/>
    <w:rsid w:val="000E7273"/>
    <w:rsid w:val="000F16C3"/>
    <w:rsid w:val="000F2297"/>
    <w:rsid w:val="00100B76"/>
    <w:rsid w:val="0010180E"/>
    <w:rsid w:val="001028D1"/>
    <w:rsid w:val="001074E2"/>
    <w:rsid w:val="00107E0A"/>
    <w:rsid w:val="001117E4"/>
    <w:rsid w:val="00115C33"/>
    <w:rsid w:val="0011638D"/>
    <w:rsid w:val="00121002"/>
    <w:rsid w:val="001210BF"/>
    <w:rsid w:val="00123EBB"/>
    <w:rsid w:val="0013048D"/>
    <w:rsid w:val="00135A12"/>
    <w:rsid w:val="001402FB"/>
    <w:rsid w:val="001408E7"/>
    <w:rsid w:val="00143268"/>
    <w:rsid w:val="00143577"/>
    <w:rsid w:val="00143BA8"/>
    <w:rsid w:val="001528D6"/>
    <w:rsid w:val="0015655E"/>
    <w:rsid w:val="001567D2"/>
    <w:rsid w:val="00190BE8"/>
    <w:rsid w:val="0019685F"/>
    <w:rsid w:val="00196A53"/>
    <w:rsid w:val="001A1A87"/>
    <w:rsid w:val="001A1B5B"/>
    <w:rsid w:val="001A4492"/>
    <w:rsid w:val="001A4C14"/>
    <w:rsid w:val="001A5C77"/>
    <w:rsid w:val="001B0BAD"/>
    <w:rsid w:val="001B6DD3"/>
    <w:rsid w:val="001B7C7E"/>
    <w:rsid w:val="001C2672"/>
    <w:rsid w:val="001D2329"/>
    <w:rsid w:val="001D26FD"/>
    <w:rsid w:val="001D2DD4"/>
    <w:rsid w:val="001E16CB"/>
    <w:rsid w:val="001E355B"/>
    <w:rsid w:val="001E378D"/>
    <w:rsid w:val="001E3DA2"/>
    <w:rsid w:val="001E5490"/>
    <w:rsid w:val="001E5DB7"/>
    <w:rsid w:val="001F169B"/>
    <w:rsid w:val="001F1BD7"/>
    <w:rsid w:val="001F2458"/>
    <w:rsid w:val="001F65E0"/>
    <w:rsid w:val="00201646"/>
    <w:rsid w:val="0020207D"/>
    <w:rsid w:val="00205601"/>
    <w:rsid w:val="0020616F"/>
    <w:rsid w:val="00206706"/>
    <w:rsid w:val="00210042"/>
    <w:rsid w:val="00210A4D"/>
    <w:rsid w:val="002170EF"/>
    <w:rsid w:val="00220A28"/>
    <w:rsid w:val="002213D3"/>
    <w:rsid w:val="00223A21"/>
    <w:rsid w:val="00225823"/>
    <w:rsid w:val="00225E62"/>
    <w:rsid w:val="00232667"/>
    <w:rsid w:val="00232A67"/>
    <w:rsid w:val="002343F2"/>
    <w:rsid w:val="002367F0"/>
    <w:rsid w:val="00236BC2"/>
    <w:rsid w:val="00242202"/>
    <w:rsid w:val="00243A6E"/>
    <w:rsid w:val="002452A2"/>
    <w:rsid w:val="00246CFF"/>
    <w:rsid w:val="002534E7"/>
    <w:rsid w:val="00253DC4"/>
    <w:rsid w:val="0025417D"/>
    <w:rsid w:val="002578F9"/>
    <w:rsid w:val="002617FC"/>
    <w:rsid w:val="002637BE"/>
    <w:rsid w:val="00263C98"/>
    <w:rsid w:val="0027003F"/>
    <w:rsid w:val="002725B4"/>
    <w:rsid w:val="00272C2E"/>
    <w:rsid w:val="00277860"/>
    <w:rsid w:val="0028153B"/>
    <w:rsid w:val="00282B7A"/>
    <w:rsid w:val="00291BBA"/>
    <w:rsid w:val="00292DC8"/>
    <w:rsid w:val="002979B0"/>
    <w:rsid w:val="002A1E17"/>
    <w:rsid w:val="002A4074"/>
    <w:rsid w:val="002A6276"/>
    <w:rsid w:val="002B21DE"/>
    <w:rsid w:val="002B41DF"/>
    <w:rsid w:val="002C32DA"/>
    <w:rsid w:val="002C5E11"/>
    <w:rsid w:val="002C6703"/>
    <w:rsid w:val="002C6707"/>
    <w:rsid w:val="002D0226"/>
    <w:rsid w:val="002D28F8"/>
    <w:rsid w:val="002D5380"/>
    <w:rsid w:val="002D5E09"/>
    <w:rsid w:val="002F1A7C"/>
    <w:rsid w:val="0030539E"/>
    <w:rsid w:val="0030652A"/>
    <w:rsid w:val="00306F6D"/>
    <w:rsid w:val="00317BBD"/>
    <w:rsid w:val="00317D27"/>
    <w:rsid w:val="00327268"/>
    <w:rsid w:val="00330434"/>
    <w:rsid w:val="00330FF2"/>
    <w:rsid w:val="00333375"/>
    <w:rsid w:val="0033381A"/>
    <w:rsid w:val="0033608B"/>
    <w:rsid w:val="003378AA"/>
    <w:rsid w:val="00340741"/>
    <w:rsid w:val="0034223D"/>
    <w:rsid w:val="00350508"/>
    <w:rsid w:val="0035148F"/>
    <w:rsid w:val="003521F6"/>
    <w:rsid w:val="0035472A"/>
    <w:rsid w:val="00360A5B"/>
    <w:rsid w:val="00362669"/>
    <w:rsid w:val="00365804"/>
    <w:rsid w:val="003740AD"/>
    <w:rsid w:val="0038070C"/>
    <w:rsid w:val="003821FB"/>
    <w:rsid w:val="00382F12"/>
    <w:rsid w:val="00383A9B"/>
    <w:rsid w:val="00383F13"/>
    <w:rsid w:val="00384EDD"/>
    <w:rsid w:val="003857C1"/>
    <w:rsid w:val="00386C3A"/>
    <w:rsid w:val="0038737A"/>
    <w:rsid w:val="00390B71"/>
    <w:rsid w:val="00392650"/>
    <w:rsid w:val="003A07FC"/>
    <w:rsid w:val="003A0899"/>
    <w:rsid w:val="003A205B"/>
    <w:rsid w:val="003A2FC8"/>
    <w:rsid w:val="003A342A"/>
    <w:rsid w:val="003A3761"/>
    <w:rsid w:val="003A3E9D"/>
    <w:rsid w:val="003B3508"/>
    <w:rsid w:val="003B3CE1"/>
    <w:rsid w:val="003B3FE4"/>
    <w:rsid w:val="003C3905"/>
    <w:rsid w:val="003D4C7C"/>
    <w:rsid w:val="003D7CE2"/>
    <w:rsid w:val="003E16C8"/>
    <w:rsid w:val="003E27D2"/>
    <w:rsid w:val="003E2909"/>
    <w:rsid w:val="003F1136"/>
    <w:rsid w:val="003F28E5"/>
    <w:rsid w:val="003F2BC6"/>
    <w:rsid w:val="003F3666"/>
    <w:rsid w:val="003F4210"/>
    <w:rsid w:val="003F4825"/>
    <w:rsid w:val="003F63AD"/>
    <w:rsid w:val="003F6ED3"/>
    <w:rsid w:val="00411F8A"/>
    <w:rsid w:val="00413EF3"/>
    <w:rsid w:val="00414D95"/>
    <w:rsid w:val="00414FB9"/>
    <w:rsid w:val="00420010"/>
    <w:rsid w:val="00423026"/>
    <w:rsid w:val="004251E2"/>
    <w:rsid w:val="004314F1"/>
    <w:rsid w:val="004318E1"/>
    <w:rsid w:val="0043368D"/>
    <w:rsid w:val="00433ADC"/>
    <w:rsid w:val="0043759F"/>
    <w:rsid w:val="00444DF9"/>
    <w:rsid w:val="004503CC"/>
    <w:rsid w:val="00451C69"/>
    <w:rsid w:val="004625D8"/>
    <w:rsid w:val="00465B60"/>
    <w:rsid w:val="00471AFB"/>
    <w:rsid w:val="0047332F"/>
    <w:rsid w:val="00473BB2"/>
    <w:rsid w:val="00484F8F"/>
    <w:rsid w:val="00485A4F"/>
    <w:rsid w:val="004914D5"/>
    <w:rsid w:val="00492417"/>
    <w:rsid w:val="004928A0"/>
    <w:rsid w:val="00497468"/>
    <w:rsid w:val="004A05C0"/>
    <w:rsid w:val="004A0936"/>
    <w:rsid w:val="004A2D9C"/>
    <w:rsid w:val="004A65BD"/>
    <w:rsid w:val="004B17A8"/>
    <w:rsid w:val="004B2B1F"/>
    <w:rsid w:val="004B2BC3"/>
    <w:rsid w:val="004B32FA"/>
    <w:rsid w:val="004B54AD"/>
    <w:rsid w:val="004B5676"/>
    <w:rsid w:val="004B680C"/>
    <w:rsid w:val="004B68C8"/>
    <w:rsid w:val="004B705C"/>
    <w:rsid w:val="004C22D6"/>
    <w:rsid w:val="004C4847"/>
    <w:rsid w:val="004D0B82"/>
    <w:rsid w:val="004D23D5"/>
    <w:rsid w:val="004D301B"/>
    <w:rsid w:val="004E1A8F"/>
    <w:rsid w:val="004F01E1"/>
    <w:rsid w:val="004F2B2D"/>
    <w:rsid w:val="004F5CA5"/>
    <w:rsid w:val="0050082B"/>
    <w:rsid w:val="00502F5F"/>
    <w:rsid w:val="005043C4"/>
    <w:rsid w:val="00504DD3"/>
    <w:rsid w:val="00504DFC"/>
    <w:rsid w:val="005129F8"/>
    <w:rsid w:val="00512AD5"/>
    <w:rsid w:val="00513096"/>
    <w:rsid w:val="005174C8"/>
    <w:rsid w:val="0052787A"/>
    <w:rsid w:val="005278CC"/>
    <w:rsid w:val="00531B41"/>
    <w:rsid w:val="0053377D"/>
    <w:rsid w:val="00533F85"/>
    <w:rsid w:val="00536250"/>
    <w:rsid w:val="00537426"/>
    <w:rsid w:val="00537DCB"/>
    <w:rsid w:val="00540C90"/>
    <w:rsid w:val="00540FF2"/>
    <w:rsid w:val="00541D75"/>
    <w:rsid w:val="00541F48"/>
    <w:rsid w:val="00550D6F"/>
    <w:rsid w:val="00551988"/>
    <w:rsid w:val="00552F1D"/>
    <w:rsid w:val="00554664"/>
    <w:rsid w:val="00554FD3"/>
    <w:rsid w:val="00555D68"/>
    <w:rsid w:val="00562551"/>
    <w:rsid w:val="005673BD"/>
    <w:rsid w:val="005721CF"/>
    <w:rsid w:val="0057238E"/>
    <w:rsid w:val="005723D6"/>
    <w:rsid w:val="00577CA7"/>
    <w:rsid w:val="00593FA6"/>
    <w:rsid w:val="005962E7"/>
    <w:rsid w:val="005A10B2"/>
    <w:rsid w:val="005A4E92"/>
    <w:rsid w:val="005B0490"/>
    <w:rsid w:val="005B13CF"/>
    <w:rsid w:val="005C522E"/>
    <w:rsid w:val="005C5C75"/>
    <w:rsid w:val="005C5D7F"/>
    <w:rsid w:val="005C7853"/>
    <w:rsid w:val="005D03BC"/>
    <w:rsid w:val="005D0B98"/>
    <w:rsid w:val="005D7C9A"/>
    <w:rsid w:val="005E09AA"/>
    <w:rsid w:val="005E2981"/>
    <w:rsid w:val="005F0632"/>
    <w:rsid w:val="005F176E"/>
    <w:rsid w:val="005F6006"/>
    <w:rsid w:val="005F6DB0"/>
    <w:rsid w:val="0060333B"/>
    <w:rsid w:val="006046F9"/>
    <w:rsid w:val="00605683"/>
    <w:rsid w:val="0061088A"/>
    <w:rsid w:val="00620381"/>
    <w:rsid w:val="0062535B"/>
    <w:rsid w:val="00627CBB"/>
    <w:rsid w:val="00636CAE"/>
    <w:rsid w:val="006427D4"/>
    <w:rsid w:val="00643E9C"/>
    <w:rsid w:val="00644E72"/>
    <w:rsid w:val="006500B4"/>
    <w:rsid w:val="00653B72"/>
    <w:rsid w:val="00654565"/>
    <w:rsid w:val="00656063"/>
    <w:rsid w:val="0065757C"/>
    <w:rsid w:val="00660DF8"/>
    <w:rsid w:val="006613C8"/>
    <w:rsid w:val="006613E9"/>
    <w:rsid w:val="00666CD2"/>
    <w:rsid w:val="00666DD9"/>
    <w:rsid w:val="00667239"/>
    <w:rsid w:val="00667255"/>
    <w:rsid w:val="00673F66"/>
    <w:rsid w:val="006741AD"/>
    <w:rsid w:val="00674495"/>
    <w:rsid w:val="006810F2"/>
    <w:rsid w:val="00685CA6"/>
    <w:rsid w:val="00687790"/>
    <w:rsid w:val="00688760"/>
    <w:rsid w:val="006940CC"/>
    <w:rsid w:val="00694BD5"/>
    <w:rsid w:val="00695076"/>
    <w:rsid w:val="00696F77"/>
    <w:rsid w:val="006A49A5"/>
    <w:rsid w:val="006B36E1"/>
    <w:rsid w:val="006C461E"/>
    <w:rsid w:val="006C7084"/>
    <w:rsid w:val="006E182B"/>
    <w:rsid w:val="006E1B23"/>
    <w:rsid w:val="006E3D78"/>
    <w:rsid w:val="006E7ACB"/>
    <w:rsid w:val="006F0648"/>
    <w:rsid w:val="006F66DE"/>
    <w:rsid w:val="006F6F25"/>
    <w:rsid w:val="00706605"/>
    <w:rsid w:val="00706C9A"/>
    <w:rsid w:val="007076F6"/>
    <w:rsid w:val="00707CA3"/>
    <w:rsid w:val="00710F5F"/>
    <w:rsid w:val="00714C35"/>
    <w:rsid w:val="00715E43"/>
    <w:rsid w:val="00716BE3"/>
    <w:rsid w:val="00723153"/>
    <w:rsid w:val="00735159"/>
    <w:rsid w:val="00737E57"/>
    <w:rsid w:val="00747107"/>
    <w:rsid w:val="00756345"/>
    <w:rsid w:val="007575FF"/>
    <w:rsid w:val="00767A0B"/>
    <w:rsid w:val="007706D8"/>
    <w:rsid w:val="00774060"/>
    <w:rsid w:val="007747F0"/>
    <w:rsid w:val="007756C8"/>
    <w:rsid w:val="00776086"/>
    <w:rsid w:val="007814E2"/>
    <w:rsid w:val="007877A1"/>
    <w:rsid w:val="00787A37"/>
    <w:rsid w:val="007A26FD"/>
    <w:rsid w:val="007A7428"/>
    <w:rsid w:val="007B032A"/>
    <w:rsid w:val="007B13E5"/>
    <w:rsid w:val="007B1C8B"/>
    <w:rsid w:val="007B2DA1"/>
    <w:rsid w:val="007B5793"/>
    <w:rsid w:val="007C056F"/>
    <w:rsid w:val="007C0891"/>
    <w:rsid w:val="007C3AB3"/>
    <w:rsid w:val="007C73B1"/>
    <w:rsid w:val="007C7A7C"/>
    <w:rsid w:val="007D1574"/>
    <w:rsid w:val="007D165C"/>
    <w:rsid w:val="007D5811"/>
    <w:rsid w:val="007E13EE"/>
    <w:rsid w:val="007E2933"/>
    <w:rsid w:val="007E2E34"/>
    <w:rsid w:val="007E5B23"/>
    <w:rsid w:val="007E6968"/>
    <w:rsid w:val="007F331C"/>
    <w:rsid w:val="007F6ECD"/>
    <w:rsid w:val="00802D59"/>
    <w:rsid w:val="00803147"/>
    <w:rsid w:val="00804BEC"/>
    <w:rsid w:val="00804FED"/>
    <w:rsid w:val="0080758B"/>
    <w:rsid w:val="0081006E"/>
    <w:rsid w:val="00814F29"/>
    <w:rsid w:val="00817E10"/>
    <w:rsid w:val="00820322"/>
    <w:rsid w:val="00820962"/>
    <w:rsid w:val="0082132E"/>
    <w:rsid w:val="008233BA"/>
    <w:rsid w:val="00830D8F"/>
    <w:rsid w:val="00835E14"/>
    <w:rsid w:val="00840B54"/>
    <w:rsid w:val="00847CBF"/>
    <w:rsid w:val="00855269"/>
    <w:rsid w:val="008610A9"/>
    <w:rsid w:val="00861625"/>
    <w:rsid w:val="00861C2D"/>
    <w:rsid w:val="008625BA"/>
    <w:rsid w:val="00863123"/>
    <w:rsid w:val="008648A7"/>
    <w:rsid w:val="00866F57"/>
    <w:rsid w:val="00867CC7"/>
    <w:rsid w:val="00870231"/>
    <w:rsid w:val="008803BA"/>
    <w:rsid w:val="0088622B"/>
    <w:rsid w:val="008900D8"/>
    <w:rsid w:val="00892257"/>
    <w:rsid w:val="008927B4"/>
    <w:rsid w:val="008947E7"/>
    <w:rsid w:val="0089782E"/>
    <w:rsid w:val="008A6839"/>
    <w:rsid w:val="008A6A28"/>
    <w:rsid w:val="008A6FA8"/>
    <w:rsid w:val="008A7B5A"/>
    <w:rsid w:val="008B1ED2"/>
    <w:rsid w:val="008B76DB"/>
    <w:rsid w:val="008B76E9"/>
    <w:rsid w:val="008B7DC7"/>
    <w:rsid w:val="008C00D7"/>
    <w:rsid w:val="008D2BD8"/>
    <w:rsid w:val="008D3B44"/>
    <w:rsid w:val="008D4384"/>
    <w:rsid w:val="008D59CA"/>
    <w:rsid w:val="008D7993"/>
    <w:rsid w:val="008E67DF"/>
    <w:rsid w:val="008F75C9"/>
    <w:rsid w:val="0090004E"/>
    <w:rsid w:val="00902191"/>
    <w:rsid w:val="00904498"/>
    <w:rsid w:val="00905988"/>
    <w:rsid w:val="009105FD"/>
    <w:rsid w:val="00912965"/>
    <w:rsid w:val="009141FD"/>
    <w:rsid w:val="009173B1"/>
    <w:rsid w:val="00921381"/>
    <w:rsid w:val="00922F53"/>
    <w:rsid w:val="00923E6D"/>
    <w:rsid w:val="00930650"/>
    <w:rsid w:val="0093687A"/>
    <w:rsid w:val="009470E0"/>
    <w:rsid w:val="009506F1"/>
    <w:rsid w:val="009510EF"/>
    <w:rsid w:val="00951F00"/>
    <w:rsid w:val="0095265C"/>
    <w:rsid w:val="00960221"/>
    <w:rsid w:val="00961E8E"/>
    <w:rsid w:val="00962285"/>
    <w:rsid w:val="0096349A"/>
    <w:rsid w:val="00965166"/>
    <w:rsid w:val="00966E3F"/>
    <w:rsid w:val="00967530"/>
    <w:rsid w:val="0096797E"/>
    <w:rsid w:val="00967F1E"/>
    <w:rsid w:val="0098046A"/>
    <w:rsid w:val="0098123B"/>
    <w:rsid w:val="009813C3"/>
    <w:rsid w:val="0098418C"/>
    <w:rsid w:val="00985D9C"/>
    <w:rsid w:val="009874BE"/>
    <w:rsid w:val="00990E5F"/>
    <w:rsid w:val="0099338C"/>
    <w:rsid w:val="009A3DC5"/>
    <w:rsid w:val="009A5175"/>
    <w:rsid w:val="009A652D"/>
    <w:rsid w:val="009B1384"/>
    <w:rsid w:val="009B1D93"/>
    <w:rsid w:val="009B320D"/>
    <w:rsid w:val="009B7EC1"/>
    <w:rsid w:val="009C3766"/>
    <w:rsid w:val="009E1D9E"/>
    <w:rsid w:val="009E4C1E"/>
    <w:rsid w:val="009E6A07"/>
    <w:rsid w:val="009E6A77"/>
    <w:rsid w:val="009F7D8A"/>
    <w:rsid w:val="00A02A59"/>
    <w:rsid w:val="00A030FB"/>
    <w:rsid w:val="00A0702E"/>
    <w:rsid w:val="00A14920"/>
    <w:rsid w:val="00A174B9"/>
    <w:rsid w:val="00A202EF"/>
    <w:rsid w:val="00A21D32"/>
    <w:rsid w:val="00A22093"/>
    <w:rsid w:val="00A2307F"/>
    <w:rsid w:val="00A240F4"/>
    <w:rsid w:val="00A30545"/>
    <w:rsid w:val="00A31AD6"/>
    <w:rsid w:val="00A31FB1"/>
    <w:rsid w:val="00A32A9A"/>
    <w:rsid w:val="00A363D6"/>
    <w:rsid w:val="00A36C62"/>
    <w:rsid w:val="00A44876"/>
    <w:rsid w:val="00A52C3A"/>
    <w:rsid w:val="00A538A6"/>
    <w:rsid w:val="00A544C6"/>
    <w:rsid w:val="00A64528"/>
    <w:rsid w:val="00A64DC9"/>
    <w:rsid w:val="00A67616"/>
    <w:rsid w:val="00A7011F"/>
    <w:rsid w:val="00A73EED"/>
    <w:rsid w:val="00A816D0"/>
    <w:rsid w:val="00A82B30"/>
    <w:rsid w:val="00A845FD"/>
    <w:rsid w:val="00A8489C"/>
    <w:rsid w:val="00A86730"/>
    <w:rsid w:val="00A875E3"/>
    <w:rsid w:val="00A920D4"/>
    <w:rsid w:val="00A9396E"/>
    <w:rsid w:val="00A94FFD"/>
    <w:rsid w:val="00A978CF"/>
    <w:rsid w:val="00AA1596"/>
    <w:rsid w:val="00AA460C"/>
    <w:rsid w:val="00AB0567"/>
    <w:rsid w:val="00AB1059"/>
    <w:rsid w:val="00AB2E27"/>
    <w:rsid w:val="00AC3508"/>
    <w:rsid w:val="00AC4E2F"/>
    <w:rsid w:val="00AC76F0"/>
    <w:rsid w:val="00AD3E7E"/>
    <w:rsid w:val="00AD4DFE"/>
    <w:rsid w:val="00AD5FE6"/>
    <w:rsid w:val="00AD7BD0"/>
    <w:rsid w:val="00AE01FC"/>
    <w:rsid w:val="00AE040B"/>
    <w:rsid w:val="00AE0DA4"/>
    <w:rsid w:val="00AE349F"/>
    <w:rsid w:val="00AE37E0"/>
    <w:rsid w:val="00AE3F4E"/>
    <w:rsid w:val="00AF0A7B"/>
    <w:rsid w:val="00AF0F54"/>
    <w:rsid w:val="00AF5554"/>
    <w:rsid w:val="00AF639D"/>
    <w:rsid w:val="00B01F81"/>
    <w:rsid w:val="00B022B8"/>
    <w:rsid w:val="00B06078"/>
    <w:rsid w:val="00B061F7"/>
    <w:rsid w:val="00B12658"/>
    <w:rsid w:val="00B20E63"/>
    <w:rsid w:val="00B2565E"/>
    <w:rsid w:val="00B25EC9"/>
    <w:rsid w:val="00B3189E"/>
    <w:rsid w:val="00B3463C"/>
    <w:rsid w:val="00B37636"/>
    <w:rsid w:val="00B442A7"/>
    <w:rsid w:val="00B50CF3"/>
    <w:rsid w:val="00B6360C"/>
    <w:rsid w:val="00B71F8D"/>
    <w:rsid w:val="00B72DA4"/>
    <w:rsid w:val="00B739FE"/>
    <w:rsid w:val="00B80ADE"/>
    <w:rsid w:val="00B80BC5"/>
    <w:rsid w:val="00B919DE"/>
    <w:rsid w:val="00B91AEE"/>
    <w:rsid w:val="00B92E01"/>
    <w:rsid w:val="00B95974"/>
    <w:rsid w:val="00B96C71"/>
    <w:rsid w:val="00B9765A"/>
    <w:rsid w:val="00B97C49"/>
    <w:rsid w:val="00BA1760"/>
    <w:rsid w:val="00BA2C58"/>
    <w:rsid w:val="00BA57F8"/>
    <w:rsid w:val="00BA716F"/>
    <w:rsid w:val="00BB00E7"/>
    <w:rsid w:val="00BB113D"/>
    <w:rsid w:val="00BB16B8"/>
    <w:rsid w:val="00BB1BFC"/>
    <w:rsid w:val="00BB4D05"/>
    <w:rsid w:val="00BC0E59"/>
    <w:rsid w:val="00BC2291"/>
    <w:rsid w:val="00BC24D7"/>
    <w:rsid w:val="00BC4E44"/>
    <w:rsid w:val="00BC587E"/>
    <w:rsid w:val="00BD15D8"/>
    <w:rsid w:val="00BD32C0"/>
    <w:rsid w:val="00BE2FAD"/>
    <w:rsid w:val="00BE30BA"/>
    <w:rsid w:val="00BE6104"/>
    <w:rsid w:val="00BE612B"/>
    <w:rsid w:val="00BE635A"/>
    <w:rsid w:val="00BE700B"/>
    <w:rsid w:val="00BF5894"/>
    <w:rsid w:val="00BF7AC9"/>
    <w:rsid w:val="00C03590"/>
    <w:rsid w:val="00C04A88"/>
    <w:rsid w:val="00C04B60"/>
    <w:rsid w:val="00C06063"/>
    <w:rsid w:val="00C06186"/>
    <w:rsid w:val="00C10D53"/>
    <w:rsid w:val="00C13BEF"/>
    <w:rsid w:val="00C1523E"/>
    <w:rsid w:val="00C1731B"/>
    <w:rsid w:val="00C23636"/>
    <w:rsid w:val="00C33871"/>
    <w:rsid w:val="00C41239"/>
    <w:rsid w:val="00C4493D"/>
    <w:rsid w:val="00C44F4B"/>
    <w:rsid w:val="00C4543B"/>
    <w:rsid w:val="00C458AB"/>
    <w:rsid w:val="00C566CB"/>
    <w:rsid w:val="00C633AD"/>
    <w:rsid w:val="00C6379B"/>
    <w:rsid w:val="00C71F68"/>
    <w:rsid w:val="00C741A1"/>
    <w:rsid w:val="00C743D3"/>
    <w:rsid w:val="00C75B5F"/>
    <w:rsid w:val="00C75EBE"/>
    <w:rsid w:val="00C82295"/>
    <w:rsid w:val="00C83B1C"/>
    <w:rsid w:val="00C83CD8"/>
    <w:rsid w:val="00C8421E"/>
    <w:rsid w:val="00C86A9E"/>
    <w:rsid w:val="00C8711D"/>
    <w:rsid w:val="00C90381"/>
    <w:rsid w:val="00C9767E"/>
    <w:rsid w:val="00CA2F1A"/>
    <w:rsid w:val="00CA643A"/>
    <w:rsid w:val="00CA7697"/>
    <w:rsid w:val="00CB1417"/>
    <w:rsid w:val="00CB4062"/>
    <w:rsid w:val="00CB5F65"/>
    <w:rsid w:val="00CB626A"/>
    <w:rsid w:val="00CC2F25"/>
    <w:rsid w:val="00CC58DE"/>
    <w:rsid w:val="00CC5A20"/>
    <w:rsid w:val="00CC684C"/>
    <w:rsid w:val="00CD6F9C"/>
    <w:rsid w:val="00CD7F7E"/>
    <w:rsid w:val="00CE369C"/>
    <w:rsid w:val="00CF05AC"/>
    <w:rsid w:val="00CF211A"/>
    <w:rsid w:val="00CF3813"/>
    <w:rsid w:val="00D03E8B"/>
    <w:rsid w:val="00D045E4"/>
    <w:rsid w:val="00D04771"/>
    <w:rsid w:val="00D05569"/>
    <w:rsid w:val="00D063F5"/>
    <w:rsid w:val="00D11A32"/>
    <w:rsid w:val="00D1556D"/>
    <w:rsid w:val="00D165C7"/>
    <w:rsid w:val="00D20111"/>
    <w:rsid w:val="00D24697"/>
    <w:rsid w:val="00D335EB"/>
    <w:rsid w:val="00D33FE4"/>
    <w:rsid w:val="00D3420B"/>
    <w:rsid w:val="00D36B8E"/>
    <w:rsid w:val="00D36BBE"/>
    <w:rsid w:val="00D37603"/>
    <w:rsid w:val="00D41313"/>
    <w:rsid w:val="00D4372C"/>
    <w:rsid w:val="00D508C1"/>
    <w:rsid w:val="00D51943"/>
    <w:rsid w:val="00D601D0"/>
    <w:rsid w:val="00D6042F"/>
    <w:rsid w:val="00D655D9"/>
    <w:rsid w:val="00D7050A"/>
    <w:rsid w:val="00D72EB8"/>
    <w:rsid w:val="00D750C6"/>
    <w:rsid w:val="00D857B8"/>
    <w:rsid w:val="00D8778B"/>
    <w:rsid w:val="00D909B2"/>
    <w:rsid w:val="00D92F73"/>
    <w:rsid w:val="00D932B1"/>
    <w:rsid w:val="00D9606D"/>
    <w:rsid w:val="00DA06F5"/>
    <w:rsid w:val="00DA2BFA"/>
    <w:rsid w:val="00DA3076"/>
    <w:rsid w:val="00DA401F"/>
    <w:rsid w:val="00DB15B1"/>
    <w:rsid w:val="00DB38C8"/>
    <w:rsid w:val="00DB4C63"/>
    <w:rsid w:val="00DB4F32"/>
    <w:rsid w:val="00DB7D1F"/>
    <w:rsid w:val="00DD0FE5"/>
    <w:rsid w:val="00DD1401"/>
    <w:rsid w:val="00DD1D5E"/>
    <w:rsid w:val="00DD2454"/>
    <w:rsid w:val="00DD2AEE"/>
    <w:rsid w:val="00DD70B1"/>
    <w:rsid w:val="00DE19E4"/>
    <w:rsid w:val="00DE2831"/>
    <w:rsid w:val="00DE35D9"/>
    <w:rsid w:val="00DF4784"/>
    <w:rsid w:val="00DF6987"/>
    <w:rsid w:val="00DF7E5E"/>
    <w:rsid w:val="00E0162B"/>
    <w:rsid w:val="00E018E3"/>
    <w:rsid w:val="00E03B53"/>
    <w:rsid w:val="00E12044"/>
    <w:rsid w:val="00E1236D"/>
    <w:rsid w:val="00E16101"/>
    <w:rsid w:val="00E357E1"/>
    <w:rsid w:val="00E40C19"/>
    <w:rsid w:val="00E415B7"/>
    <w:rsid w:val="00E4205A"/>
    <w:rsid w:val="00E43330"/>
    <w:rsid w:val="00E437ED"/>
    <w:rsid w:val="00E451DA"/>
    <w:rsid w:val="00E461EF"/>
    <w:rsid w:val="00E46205"/>
    <w:rsid w:val="00E510E6"/>
    <w:rsid w:val="00E5205E"/>
    <w:rsid w:val="00E5488F"/>
    <w:rsid w:val="00E63686"/>
    <w:rsid w:val="00E66277"/>
    <w:rsid w:val="00E70355"/>
    <w:rsid w:val="00E7123C"/>
    <w:rsid w:val="00E7178E"/>
    <w:rsid w:val="00E73819"/>
    <w:rsid w:val="00E746BC"/>
    <w:rsid w:val="00E7565B"/>
    <w:rsid w:val="00E75F0B"/>
    <w:rsid w:val="00E80239"/>
    <w:rsid w:val="00E81062"/>
    <w:rsid w:val="00E85679"/>
    <w:rsid w:val="00E86CE6"/>
    <w:rsid w:val="00E91EFF"/>
    <w:rsid w:val="00E92B1B"/>
    <w:rsid w:val="00EA4F8F"/>
    <w:rsid w:val="00EA6043"/>
    <w:rsid w:val="00EB1E7A"/>
    <w:rsid w:val="00EB5514"/>
    <w:rsid w:val="00EB6239"/>
    <w:rsid w:val="00EB79E2"/>
    <w:rsid w:val="00EC5656"/>
    <w:rsid w:val="00EC6A32"/>
    <w:rsid w:val="00EC7092"/>
    <w:rsid w:val="00EC7FD6"/>
    <w:rsid w:val="00ED0470"/>
    <w:rsid w:val="00ED04F4"/>
    <w:rsid w:val="00ED0F5A"/>
    <w:rsid w:val="00ED2C48"/>
    <w:rsid w:val="00ED3194"/>
    <w:rsid w:val="00ED3406"/>
    <w:rsid w:val="00ED52B6"/>
    <w:rsid w:val="00EE2B9C"/>
    <w:rsid w:val="00EE4D07"/>
    <w:rsid w:val="00EF6EFE"/>
    <w:rsid w:val="00F00245"/>
    <w:rsid w:val="00F01A54"/>
    <w:rsid w:val="00F056F1"/>
    <w:rsid w:val="00F065B5"/>
    <w:rsid w:val="00F066B3"/>
    <w:rsid w:val="00F07BFE"/>
    <w:rsid w:val="00F10D6B"/>
    <w:rsid w:val="00F12E5D"/>
    <w:rsid w:val="00F130FB"/>
    <w:rsid w:val="00F14321"/>
    <w:rsid w:val="00F177D9"/>
    <w:rsid w:val="00F239C4"/>
    <w:rsid w:val="00F249B3"/>
    <w:rsid w:val="00F27791"/>
    <w:rsid w:val="00F3117E"/>
    <w:rsid w:val="00F3386F"/>
    <w:rsid w:val="00F351E4"/>
    <w:rsid w:val="00F37C47"/>
    <w:rsid w:val="00F42DAB"/>
    <w:rsid w:val="00F43195"/>
    <w:rsid w:val="00F46421"/>
    <w:rsid w:val="00F46E1D"/>
    <w:rsid w:val="00F510A3"/>
    <w:rsid w:val="00F53949"/>
    <w:rsid w:val="00F56406"/>
    <w:rsid w:val="00F6752B"/>
    <w:rsid w:val="00F813F8"/>
    <w:rsid w:val="00F85A40"/>
    <w:rsid w:val="00F86966"/>
    <w:rsid w:val="00F86B25"/>
    <w:rsid w:val="00F921DD"/>
    <w:rsid w:val="00F93CF8"/>
    <w:rsid w:val="00F9416E"/>
    <w:rsid w:val="00FA2D18"/>
    <w:rsid w:val="00FA3848"/>
    <w:rsid w:val="00FA468F"/>
    <w:rsid w:val="00FA492E"/>
    <w:rsid w:val="00FA59A5"/>
    <w:rsid w:val="00FA5A76"/>
    <w:rsid w:val="00FA62A6"/>
    <w:rsid w:val="00FA7F2A"/>
    <w:rsid w:val="00FB0CEB"/>
    <w:rsid w:val="00FB236F"/>
    <w:rsid w:val="00FC0092"/>
    <w:rsid w:val="00FC037D"/>
    <w:rsid w:val="00FD423A"/>
    <w:rsid w:val="00FD4839"/>
    <w:rsid w:val="00FD790C"/>
    <w:rsid w:val="00FE1592"/>
    <w:rsid w:val="00FE25D4"/>
    <w:rsid w:val="00FE3318"/>
    <w:rsid w:val="00FE354E"/>
    <w:rsid w:val="00FE531B"/>
    <w:rsid w:val="00FE5BFA"/>
    <w:rsid w:val="00FE7044"/>
    <w:rsid w:val="00FE7A69"/>
    <w:rsid w:val="00FF2304"/>
    <w:rsid w:val="00FF44FE"/>
    <w:rsid w:val="00FF4DC0"/>
    <w:rsid w:val="0109DE18"/>
    <w:rsid w:val="0124EDCA"/>
    <w:rsid w:val="01250C57"/>
    <w:rsid w:val="01477998"/>
    <w:rsid w:val="014D2E77"/>
    <w:rsid w:val="01850FC8"/>
    <w:rsid w:val="01A87D5E"/>
    <w:rsid w:val="01C3AD0A"/>
    <w:rsid w:val="01CA98FD"/>
    <w:rsid w:val="01FD9E1B"/>
    <w:rsid w:val="02327A4D"/>
    <w:rsid w:val="02442E7A"/>
    <w:rsid w:val="0246FAFA"/>
    <w:rsid w:val="02739723"/>
    <w:rsid w:val="0287EB9A"/>
    <w:rsid w:val="03853DBD"/>
    <w:rsid w:val="03F2C6CE"/>
    <w:rsid w:val="0425DBED"/>
    <w:rsid w:val="044B8684"/>
    <w:rsid w:val="04547A13"/>
    <w:rsid w:val="046B30D9"/>
    <w:rsid w:val="0483BBC1"/>
    <w:rsid w:val="0529CCC0"/>
    <w:rsid w:val="05307E90"/>
    <w:rsid w:val="055C934B"/>
    <w:rsid w:val="05A49763"/>
    <w:rsid w:val="06766EA5"/>
    <w:rsid w:val="0700FB11"/>
    <w:rsid w:val="0771B8C3"/>
    <w:rsid w:val="078AE120"/>
    <w:rsid w:val="07BEFAC6"/>
    <w:rsid w:val="07FDBA0A"/>
    <w:rsid w:val="094A6E2C"/>
    <w:rsid w:val="09BD8418"/>
    <w:rsid w:val="0A170622"/>
    <w:rsid w:val="0A2770ED"/>
    <w:rsid w:val="0A47B7B2"/>
    <w:rsid w:val="0A634111"/>
    <w:rsid w:val="0A909290"/>
    <w:rsid w:val="0ABA872F"/>
    <w:rsid w:val="0B315105"/>
    <w:rsid w:val="0B720F3D"/>
    <w:rsid w:val="0C00850F"/>
    <w:rsid w:val="0D18EC82"/>
    <w:rsid w:val="0D656F0C"/>
    <w:rsid w:val="0D7F8A4A"/>
    <w:rsid w:val="0D8080B7"/>
    <w:rsid w:val="0E55E969"/>
    <w:rsid w:val="0ECFC244"/>
    <w:rsid w:val="0F4594C4"/>
    <w:rsid w:val="0F51B2E9"/>
    <w:rsid w:val="0F53C9D1"/>
    <w:rsid w:val="0FA79FB1"/>
    <w:rsid w:val="0FB7CCE8"/>
    <w:rsid w:val="0FC1B82A"/>
    <w:rsid w:val="0FCB8281"/>
    <w:rsid w:val="0FCFB28E"/>
    <w:rsid w:val="0FE19E71"/>
    <w:rsid w:val="0FFEC92D"/>
    <w:rsid w:val="104C7838"/>
    <w:rsid w:val="111822D8"/>
    <w:rsid w:val="113C3B9E"/>
    <w:rsid w:val="113F9C47"/>
    <w:rsid w:val="116B9708"/>
    <w:rsid w:val="11974A2C"/>
    <w:rsid w:val="122E4A8F"/>
    <w:rsid w:val="1256833B"/>
    <w:rsid w:val="12E269AD"/>
    <w:rsid w:val="12E3B934"/>
    <w:rsid w:val="12F474BB"/>
    <w:rsid w:val="13C063CF"/>
    <w:rsid w:val="1440C7E7"/>
    <w:rsid w:val="144ACB6C"/>
    <w:rsid w:val="1557C7D6"/>
    <w:rsid w:val="158E3EF8"/>
    <w:rsid w:val="15CE99E0"/>
    <w:rsid w:val="15D1D69A"/>
    <w:rsid w:val="15E69FEB"/>
    <w:rsid w:val="1617AB89"/>
    <w:rsid w:val="165D11B2"/>
    <w:rsid w:val="16DF32A0"/>
    <w:rsid w:val="16E02488"/>
    <w:rsid w:val="1765055E"/>
    <w:rsid w:val="17C45A5C"/>
    <w:rsid w:val="17DD6729"/>
    <w:rsid w:val="1860830B"/>
    <w:rsid w:val="18876391"/>
    <w:rsid w:val="18E3150F"/>
    <w:rsid w:val="18EBF3AF"/>
    <w:rsid w:val="18F40614"/>
    <w:rsid w:val="19851C7E"/>
    <w:rsid w:val="1AC2898F"/>
    <w:rsid w:val="1B9079A1"/>
    <w:rsid w:val="1B9F7BDA"/>
    <w:rsid w:val="1BF56A0A"/>
    <w:rsid w:val="1BFCB2FA"/>
    <w:rsid w:val="1C44951E"/>
    <w:rsid w:val="1C4A5343"/>
    <w:rsid w:val="1CBC6243"/>
    <w:rsid w:val="1E35559A"/>
    <w:rsid w:val="1E8A6774"/>
    <w:rsid w:val="1EFACABB"/>
    <w:rsid w:val="1F448641"/>
    <w:rsid w:val="1F48338C"/>
    <w:rsid w:val="1F8AC765"/>
    <w:rsid w:val="2020500E"/>
    <w:rsid w:val="2028E431"/>
    <w:rsid w:val="2064A381"/>
    <w:rsid w:val="20DC3BD6"/>
    <w:rsid w:val="214CA3A3"/>
    <w:rsid w:val="2185811D"/>
    <w:rsid w:val="21B10058"/>
    <w:rsid w:val="224DBD11"/>
    <w:rsid w:val="2270CEF8"/>
    <w:rsid w:val="22780FEA"/>
    <w:rsid w:val="231B92C0"/>
    <w:rsid w:val="23AA2785"/>
    <w:rsid w:val="23D6CD7D"/>
    <w:rsid w:val="245524BE"/>
    <w:rsid w:val="255B140F"/>
    <w:rsid w:val="25850143"/>
    <w:rsid w:val="267E2B8A"/>
    <w:rsid w:val="26BCF603"/>
    <w:rsid w:val="2766BC26"/>
    <w:rsid w:val="277042D6"/>
    <w:rsid w:val="278DBB4A"/>
    <w:rsid w:val="279A144E"/>
    <w:rsid w:val="27D0AA3E"/>
    <w:rsid w:val="28150171"/>
    <w:rsid w:val="2877BE15"/>
    <w:rsid w:val="287DEFCB"/>
    <w:rsid w:val="28ACBE4D"/>
    <w:rsid w:val="28CDCEBF"/>
    <w:rsid w:val="28F744E2"/>
    <w:rsid w:val="29930F60"/>
    <w:rsid w:val="29B9321C"/>
    <w:rsid w:val="29D5D463"/>
    <w:rsid w:val="2A1263FF"/>
    <w:rsid w:val="2A481653"/>
    <w:rsid w:val="2A738987"/>
    <w:rsid w:val="2A77F610"/>
    <w:rsid w:val="2A869158"/>
    <w:rsid w:val="2B3A7773"/>
    <w:rsid w:val="2C0F7F2E"/>
    <w:rsid w:val="2C2CD264"/>
    <w:rsid w:val="2C38314F"/>
    <w:rsid w:val="2C61BAF7"/>
    <w:rsid w:val="2CA31521"/>
    <w:rsid w:val="2D67811E"/>
    <w:rsid w:val="2DA9C455"/>
    <w:rsid w:val="2DAF95B0"/>
    <w:rsid w:val="2DB67D00"/>
    <w:rsid w:val="2DFEA168"/>
    <w:rsid w:val="2E93D8B4"/>
    <w:rsid w:val="2E9457CC"/>
    <w:rsid w:val="2ED2376B"/>
    <w:rsid w:val="2F7A40E4"/>
    <w:rsid w:val="2F97D765"/>
    <w:rsid w:val="2FA4BD19"/>
    <w:rsid w:val="2FEB038C"/>
    <w:rsid w:val="306029AF"/>
    <w:rsid w:val="3077544D"/>
    <w:rsid w:val="30ADE8AF"/>
    <w:rsid w:val="30B11297"/>
    <w:rsid w:val="30C2CA98"/>
    <w:rsid w:val="31629BA3"/>
    <w:rsid w:val="31BB9D66"/>
    <w:rsid w:val="31C2E65C"/>
    <w:rsid w:val="31F4174B"/>
    <w:rsid w:val="31F7A962"/>
    <w:rsid w:val="32080C00"/>
    <w:rsid w:val="32CA07C8"/>
    <w:rsid w:val="32D765AD"/>
    <w:rsid w:val="32D9BB54"/>
    <w:rsid w:val="32F67965"/>
    <w:rsid w:val="333ACB3C"/>
    <w:rsid w:val="339E933E"/>
    <w:rsid w:val="33D9C9F5"/>
    <w:rsid w:val="341FFF1D"/>
    <w:rsid w:val="342BE58B"/>
    <w:rsid w:val="34791BF9"/>
    <w:rsid w:val="3506B01C"/>
    <w:rsid w:val="355868EB"/>
    <w:rsid w:val="35593059"/>
    <w:rsid w:val="35FA0C50"/>
    <w:rsid w:val="36159319"/>
    <w:rsid w:val="363D1864"/>
    <w:rsid w:val="365B8146"/>
    <w:rsid w:val="36D5759E"/>
    <w:rsid w:val="36DC3E63"/>
    <w:rsid w:val="37499A57"/>
    <w:rsid w:val="3753CA88"/>
    <w:rsid w:val="377985D1"/>
    <w:rsid w:val="379D78EB"/>
    <w:rsid w:val="37A54A9E"/>
    <w:rsid w:val="37D42592"/>
    <w:rsid w:val="37EDF146"/>
    <w:rsid w:val="3805ACA5"/>
    <w:rsid w:val="38655B3E"/>
    <w:rsid w:val="3926CE57"/>
    <w:rsid w:val="3A84034C"/>
    <w:rsid w:val="3AAAC20C"/>
    <w:rsid w:val="3AC09156"/>
    <w:rsid w:val="3AC13A3C"/>
    <w:rsid w:val="3ADC1D5D"/>
    <w:rsid w:val="3AE00628"/>
    <w:rsid w:val="3AFADC58"/>
    <w:rsid w:val="3B472224"/>
    <w:rsid w:val="3B506D81"/>
    <w:rsid w:val="3BCAC3CB"/>
    <w:rsid w:val="3BDDB977"/>
    <w:rsid w:val="3C4CF6F4"/>
    <w:rsid w:val="3C6E1E5A"/>
    <w:rsid w:val="3CB724FD"/>
    <w:rsid w:val="3CB8F8FD"/>
    <w:rsid w:val="3D4678CD"/>
    <w:rsid w:val="3D7BC5D0"/>
    <w:rsid w:val="3D9DE047"/>
    <w:rsid w:val="3DAED11F"/>
    <w:rsid w:val="3E1A1854"/>
    <w:rsid w:val="3E1E0402"/>
    <w:rsid w:val="3E4D8C62"/>
    <w:rsid w:val="3EA4D484"/>
    <w:rsid w:val="3ECBD60A"/>
    <w:rsid w:val="3F042F0E"/>
    <w:rsid w:val="3F193B1B"/>
    <w:rsid w:val="3F5AAA91"/>
    <w:rsid w:val="3F7C341E"/>
    <w:rsid w:val="415151F8"/>
    <w:rsid w:val="41CDAE89"/>
    <w:rsid w:val="41E8A3EB"/>
    <w:rsid w:val="41EB851D"/>
    <w:rsid w:val="424E0248"/>
    <w:rsid w:val="4277C1C7"/>
    <w:rsid w:val="42C25441"/>
    <w:rsid w:val="42DE75DE"/>
    <w:rsid w:val="42ED8977"/>
    <w:rsid w:val="433DD05E"/>
    <w:rsid w:val="435FE907"/>
    <w:rsid w:val="436E4539"/>
    <w:rsid w:val="43B20AE3"/>
    <w:rsid w:val="446B49B5"/>
    <w:rsid w:val="45882719"/>
    <w:rsid w:val="4589D7B4"/>
    <w:rsid w:val="45C3E538"/>
    <w:rsid w:val="45C70D8E"/>
    <w:rsid w:val="45D7B725"/>
    <w:rsid w:val="46F8EF15"/>
    <w:rsid w:val="47868CB8"/>
    <w:rsid w:val="47C63AF9"/>
    <w:rsid w:val="47D695F5"/>
    <w:rsid w:val="480FA9EF"/>
    <w:rsid w:val="482B4605"/>
    <w:rsid w:val="4895E69F"/>
    <w:rsid w:val="48FED3AF"/>
    <w:rsid w:val="4953E7CE"/>
    <w:rsid w:val="49B23B6A"/>
    <w:rsid w:val="49B671B8"/>
    <w:rsid w:val="49DD5CF5"/>
    <w:rsid w:val="4A02FE77"/>
    <w:rsid w:val="4A354855"/>
    <w:rsid w:val="4A68EE35"/>
    <w:rsid w:val="4AA4964B"/>
    <w:rsid w:val="4AEC6DDB"/>
    <w:rsid w:val="4B0379DB"/>
    <w:rsid w:val="4B85EB7D"/>
    <w:rsid w:val="4B9D29E6"/>
    <w:rsid w:val="4BF8AE31"/>
    <w:rsid w:val="4C15FBA4"/>
    <w:rsid w:val="4C16A94D"/>
    <w:rsid w:val="4C2142B0"/>
    <w:rsid w:val="4C97307D"/>
    <w:rsid w:val="4CC38CAB"/>
    <w:rsid w:val="4CE8F662"/>
    <w:rsid w:val="4CFAFCB4"/>
    <w:rsid w:val="4D469D88"/>
    <w:rsid w:val="4D6F0653"/>
    <w:rsid w:val="4DC18C75"/>
    <w:rsid w:val="4DC92D94"/>
    <w:rsid w:val="4E91D151"/>
    <w:rsid w:val="4F3CE380"/>
    <w:rsid w:val="4F4CBF3F"/>
    <w:rsid w:val="4F78451D"/>
    <w:rsid w:val="4FB5A94A"/>
    <w:rsid w:val="503BFD69"/>
    <w:rsid w:val="50CB5B00"/>
    <w:rsid w:val="510D86D2"/>
    <w:rsid w:val="5156B546"/>
    <w:rsid w:val="51668372"/>
    <w:rsid w:val="51A63480"/>
    <w:rsid w:val="51B34B6A"/>
    <w:rsid w:val="51DCBCBC"/>
    <w:rsid w:val="523A89F0"/>
    <w:rsid w:val="52470E4E"/>
    <w:rsid w:val="525987A0"/>
    <w:rsid w:val="525CDB01"/>
    <w:rsid w:val="526F2DE0"/>
    <w:rsid w:val="5274B5A3"/>
    <w:rsid w:val="52ECE900"/>
    <w:rsid w:val="52EFA35B"/>
    <w:rsid w:val="533DB95B"/>
    <w:rsid w:val="53DE47D7"/>
    <w:rsid w:val="550279F1"/>
    <w:rsid w:val="5537D046"/>
    <w:rsid w:val="5607A08C"/>
    <w:rsid w:val="5708E737"/>
    <w:rsid w:val="57B61B4C"/>
    <w:rsid w:val="589A7D8B"/>
    <w:rsid w:val="59625134"/>
    <w:rsid w:val="59B57EE2"/>
    <w:rsid w:val="5A4D895B"/>
    <w:rsid w:val="5A8C0BDE"/>
    <w:rsid w:val="5ABDB7B1"/>
    <w:rsid w:val="5AC26A32"/>
    <w:rsid w:val="5B17E7DA"/>
    <w:rsid w:val="5B426DCB"/>
    <w:rsid w:val="5BA7F66E"/>
    <w:rsid w:val="5BB03799"/>
    <w:rsid w:val="5BF1375E"/>
    <w:rsid w:val="5C5C7E77"/>
    <w:rsid w:val="5CA433C3"/>
    <w:rsid w:val="5CD86969"/>
    <w:rsid w:val="5D233CAD"/>
    <w:rsid w:val="5D2F109A"/>
    <w:rsid w:val="5D30220B"/>
    <w:rsid w:val="5D53E2B2"/>
    <w:rsid w:val="5D738BE8"/>
    <w:rsid w:val="5DB6BB78"/>
    <w:rsid w:val="5DB83A83"/>
    <w:rsid w:val="5DF0C5A1"/>
    <w:rsid w:val="5DFA485D"/>
    <w:rsid w:val="5E615BB2"/>
    <w:rsid w:val="5E70FF8A"/>
    <w:rsid w:val="5F078121"/>
    <w:rsid w:val="5F32212F"/>
    <w:rsid w:val="5FAD3D4A"/>
    <w:rsid w:val="5FBC1CAD"/>
    <w:rsid w:val="5FCE13A2"/>
    <w:rsid w:val="600CCABB"/>
    <w:rsid w:val="60133F61"/>
    <w:rsid w:val="607393A9"/>
    <w:rsid w:val="607B9D2E"/>
    <w:rsid w:val="60DEB207"/>
    <w:rsid w:val="61C53877"/>
    <w:rsid w:val="62430B7F"/>
    <w:rsid w:val="6253DF53"/>
    <w:rsid w:val="62CF4EE6"/>
    <w:rsid w:val="62DA0A8A"/>
    <w:rsid w:val="62E9B4A1"/>
    <w:rsid w:val="630EBD70"/>
    <w:rsid w:val="63EDBA44"/>
    <w:rsid w:val="642704C5"/>
    <w:rsid w:val="644649EA"/>
    <w:rsid w:val="64A4174B"/>
    <w:rsid w:val="64CD039A"/>
    <w:rsid w:val="6531E1EE"/>
    <w:rsid w:val="65A8EC42"/>
    <w:rsid w:val="660F6232"/>
    <w:rsid w:val="66904ED7"/>
    <w:rsid w:val="66BC7BED"/>
    <w:rsid w:val="66CDB24F"/>
    <w:rsid w:val="66DA8D70"/>
    <w:rsid w:val="66EADEB2"/>
    <w:rsid w:val="66F46BCD"/>
    <w:rsid w:val="671F82FB"/>
    <w:rsid w:val="673D9619"/>
    <w:rsid w:val="674B5538"/>
    <w:rsid w:val="67A02780"/>
    <w:rsid w:val="67ADA814"/>
    <w:rsid w:val="67C1E135"/>
    <w:rsid w:val="67D306EE"/>
    <w:rsid w:val="68B02B2B"/>
    <w:rsid w:val="690C7515"/>
    <w:rsid w:val="69162B59"/>
    <w:rsid w:val="69B653C5"/>
    <w:rsid w:val="69C17EF5"/>
    <w:rsid w:val="69F102D0"/>
    <w:rsid w:val="6A124508"/>
    <w:rsid w:val="6A227F74"/>
    <w:rsid w:val="6A85FE36"/>
    <w:rsid w:val="6AFEC5E4"/>
    <w:rsid w:val="6B3C8658"/>
    <w:rsid w:val="6B6BC82D"/>
    <w:rsid w:val="6B7DAA86"/>
    <w:rsid w:val="6B83B800"/>
    <w:rsid w:val="6C1FE7A1"/>
    <w:rsid w:val="6C211341"/>
    <w:rsid w:val="6C21CE97"/>
    <w:rsid w:val="6CF34079"/>
    <w:rsid w:val="6D114799"/>
    <w:rsid w:val="6E271C5B"/>
    <w:rsid w:val="6E680127"/>
    <w:rsid w:val="6E81E1B9"/>
    <w:rsid w:val="6EB4B84E"/>
    <w:rsid w:val="6F1E124C"/>
    <w:rsid w:val="6F4E0D10"/>
    <w:rsid w:val="6FC4936F"/>
    <w:rsid w:val="6FC4ED86"/>
    <w:rsid w:val="70250C49"/>
    <w:rsid w:val="704257B6"/>
    <w:rsid w:val="7056719F"/>
    <w:rsid w:val="7067CB8D"/>
    <w:rsid w:val="706FC655"/>
    <w:rsid w:val="70A46B36"/>
    <w:rsid w:val="70C11138"/>
    <w:rsid w:val="70E2ED97"/>
    <w:rsid w:val="717A0299"/>
    <w:rsid w:val="71AD995C"/>
    <w:rsid w:val="71F47FD5"/>
    <w:rsid w:val="73487CC8"/>
    <w:rsid w:val="7355A982"/>
    <w:rsid w:val="735B0210"/>
    <w:rsid w:val="736D1D54"/>
    <w:rsid w:val="7383DFBF"/>
    <w:rsid w:val="73BA569F"/>
    <w:rsid w:val="73D393CB"/>
    <w:rsid w:val="746341C3"/>
    <w:rsid w:val="749424F6"/>
    <w:rsid w:val="74B40168"/>
    <w:rsid w:val="754E1275"/>
    <w:rsid w:val="75548F58"/>
    <w:rsid w:val="75A9EFBB"/>
    <w:rsid w:val="75D0FF6E"/>
    <w:rsid w:val="75D8ECF4"/>
    <w:rsid w:val="76437501"/>
    <w:rsid w:val="76A7FBA0"/>
    <w:rsid w:val="76C01620"/>
    <w:rsid w:val="773AAFCB"/>
    <w:rsid w:val="786092C2"/>
    <w:rsid w:val="7865DA64"/>
    <w:rsid w:val="78777125"/>
    <w:rsid w:val="78919B75"/>
    <w:rsid w:val="78BAF0D1"/>
    <w:rsid w:val="78C9D300"/>
    <w:rsid w:val="78D0C876"/>
    <w:rsid w:val="790B1CD5"/>
    <w:rsid w:val="79F37602"/>
    <w:rsid w:val="79F7660F"/>
    <w:rsid w:val="7A73A8DC"/>
    <w:rsid w:val="7B210EAE"/>
    <w:rsid w:val="7B546B85"/>
    <w:rsid w:val="7BA44C4B"/>
    <w:rsid w:val="7BA649CE"/>
    <w:rsid w:val="7D51AB76"/>
    <w:rsid w:val="7D542FB1"/>
    <w:rsid w:val="7D783186"/>
    <w:rsid w:val="7D78B8E0"/>
    <w:rsid w:val="7DA5959B"/>
    <w:rsid w:val="7DAD691C"/>
    <w:rsid w:val="7E020E98"/>
    <w:rsid w:val="7E0D6DC7"/>
    <w:rsid w:val="7F74ACE0"/>
    <w:rsid w:val="7F7EE933"/>
    <w:rsid w:val="7FA86D1E"/>
    <w:rsid w:val="7FC1846D"/>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AB99A4F"/>
  <w15:docId w15:val="{DF20D766-7624-4727-B813-6589DB3C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1381"/>
    <w:pPr>
      <w:spacing w:before="100" w:after="200" w:line="276" w:lineRule="auto"/>
    </w:pPr>
    <w:rPr>
      <w:lang w:eastAsia="en-GB"/>
    </w:rPr>
  </w:style>
  <w:style w:type="paragraph" w:styleId="Heading1">
    <w:name w:val="heading 1"/>
    <w:basedOn w:val="Normal"/>
    <w:next w:val="Normal"/>
    <w:link w:val="Heading1Char"/>
    <w:uiPriority w:val="9"/>
    <w:qFormat/>
    <w:rsid w:val="00921381"/>
    <w:p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Heading2">
    <w:name w:val="heading 2"/>
    <w:basedOn w:val="Normal"/>
    <w:next w:val="Normal"/>
    <w:link w:val="Heading2Char"/>
    <w:uiPriority w:val="9"/>
    <w:unhideWhenUsed/>
    <w:qFormat/>
    <w:rsid w:val="00921381"/>
    <w:p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Heading3">
    <w:name w:val="heading 3"/>
    <w:basedOn w:val="Normal"/>
    <w:next w:val="Normal"/>
    <w:link w:val="Heading3Char"/>
    <w:uiPriority w:val="9"/>
    <w:unhideWhenUsed/>
    <w:qFormat/>
    <w:rsid w:val="00921381"/>
    <w:pPr>
      <w:pBdr>
        <w:top w:val="single" w:sz="6" w:space="2" w:color="5B9BD5"/>
      </w:pBdr>
      <w:spacing w:before="300" w:after="0"/>
      <w:outlineLvl w:val="2"/>
    </w:pPr>
    <w:rPr>
      <w:caps/>
      <w:color w:val="1F4D78"/>
      <w:spacing w:val="15"/>
    </w:rPr>
  </w:style>
  <w:style w:type="paragraph" w:styleId="Heading4">
    <w:name w:val="heading 4"/>
    <w:basedOn w:val="Normal"/>
    <w:next w:val="Normal"/>
    <w:link w:val="Heading4Char"/>
    <w:uiPriority w:val="9"/>
    <w:unhideWhenUsed/>
    <w:qFormat/>
    <w:rsid w:val="00921381"/>
    <w:pPr>
      <w:pBdr>
        <w:top w:val="dotted" w:sz="6" w:space="2" w:color="5B9BD5"/>
      </w:pBdr>
      <w:spacing w:before="200" w:after="0"/>
      <w:outlineLvl w:val="3"/>
    </w:pPr>
    <w:rPr>
      <w:caps/>
      <w:color w:val="2E74B5"/>
      <w:spacing w:val="10"/>
    </w:rPr>
  </w:style>
  <w:style w:type="paragraph" w:styleId="Heading5">
    <w:name w:val="heading 5"/>
    <w:basedOn w:val="Normal"/>
    <w:next w:val="Normal"/>
    <w:link w:val="Heading5Char"/>
    <w:uiPriority w:val="9"/>
    <w:unhideWhenUsed/>
    <w:qFormat/>
    <w:rsid w:val="00921381"/>
    <w:pPr>
      <w:pBdr>
        <w:bottom w:val="single" w:sz="6" w:space="1" w:color="5B9BD5"/>
      </w:pBdr>
      <w:spacing w:before="200" w:after="0"/>
      <w:outlineLvl w:val="4"/>
    </w:pPr>
    <w:rPr>
      <w:caps/>
      <w:color w:val="2E74B5"/>
      <w:spacing w:val="10"/>
    </w:rPr>
  </w:style>
  <w:style w:type="paragraph" w:styleId="Heading6">
    <w:name w:val="heading 6"/>
    <w:basedOn w:val="Normal"/>
    <w:next w:val="Normal"/>
    <w:link w:val="Heading6Char"/>
    <w:uiPriority w:val="9"/>
    <w:semiHidden/>
    <w:unhideWhenUsed/>
    <w:qFormat/>
    <w:rsid w:val="00921381"/>
    <w:pPr>
      <w:pBdr>
        <w:bottom w:val="dotted" w:sz="6" w:space="1" w:color="5B9BD5"/>
      </w:pBdr>
      <w:spacing w:before="200" w:after="0"/>
      <w:outlineLvl w:val="5"/>
    </w:pPr>
    <w:rPr>
      <w:caps/>
      <w:color w:val="2E74B5"/>
      <w:spacing w:val="10"/>
    </w:rPr>
  </w:style>
  <w:style w:type="paragraph" w:styleId="Heading7">
    <w:name w:val="heading 7"/>
    <w:basedOn w:val="Normal"/>
    <w:next w:val="Normal"/>
    <w:link w:val="Heading7Char"/>
    <w:uiPriority w:val="9"/>
    <w:semiHidden/>
    <w:unhideWhenUsed/>
    <w:qFormat/>
    <w:rsid w:val="00921381"/>
    <w:pPr>
      <w:spacing w:before="200" w:after="0"/>
      <w:outlineLvl w:val="6"/>
    </w:pPr>
    <w:rPr>
      <w:caps/>
      <w:color w:val="2E74B5"/>
      <w:spacing w:val="10"/>
    </w:rPr>
  </w:style>
  <w:style w:type="paragraph" w:styleId="Heading8">
    <w:name w:val="heading 8"/>
    <w:basedOn w:val="Normal"/>
    <w:next w:val="Normal"/>
    <w:link w:val="Heading8Char"/>
    <w:uiPriority w:val="9"/>
    <w:semiHidden/>
    <w:unhideWhenUsed/>
    <w:qFormat/>
    <w:rsid w:val="0092138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92138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921381"/>
    <w:rPr>
      <w:caps/>
      <w:color w:val="1F4D78"/>
      <w:spacing w:val="15"/>
    </w:rPr>
  </w:style>
  <w:style w:type="character" w:customStyle="1" w:styleId="Heading2Char">
    <w:name w:val="Heading 2 Char"/>
    <w:link w:val="Heading2"/>
    <w:uiPriority w:val="9"/>
    <w:rsid w:val="00921381"/>
    <w:rPr>
      <w:caps/>
      <w:spacing w:val="15"/>
      <w:shd w:val="clear" w:color="auto" w:fill="DEEAF6"/>
    </w:rPr>
  </w:style>
  <w:style w:type="character" w:customStyle="1" w:styleId="Heading1Char">
    <w:name w:val="Heading 1 Char"/>
    <w:link w:val="Heading1"/>
    <w:uiPriority w:val="9"/>
    <w:rsid w:val="00921381"/>
    <w:rPr>
      <w:caps/>
      <w:color w:val="FFFFFF"/>
      <w:spacing w:val="15"/>
      <w:sz w:val="22"/>
      <w:szCs w:val="22"/>
      <w:shd w:val="clear" w:color="auto" w:fill="5B9BD5"/>
    </w:rPr>
  </w:style>
  <w:style w:type="table" w:customStyle="1" w:styleId="TableGrid1">
    <w:name w:val="Table Grid1"/>
    <w:rsid w:val="002A6276"/>
    <w:pPr>
      <w:spacing w:before="100" w:after="200" w:line="276" w:lineRule="auto"/>
    </w:pPr>
    <w:rPr>
      <w:sz w:val="22"/>
      <w:szCs w:val="22"/>
      <w:lang w:val="fr-FR"/>
    </w:rPr>
    <w:tblPr>
      <w:tblCellMar>
        <w:top w:w="0" w:type="dxa"/>
        <w:left w:w="0" w:type="dxa"/>
        <w:bottom w:w="0" w:type="dxa"/>
        <w:right w:w="0" w:type="dxa"/>
      </w:tblCellMar>
    </w:tblPr>
  </w:style>
  <w:style w:type="paragraph" w:styleId="CommentText">
    <w:name w:val="annotation text"/>
    <w:basedOn w:val="Normal"/>
    <w:link w:val="CommentTextChar"/>
    <w:uiPriority w:val="99"/>
    <w:unhideWhenUsed/>
    <w:rsid w:val="00A02A59"/>
    <w:pPr>
      <w:spacing w:line="240" w:lineRule="auto"/>
    </w:pPr>
  </w:style>
  <w:style w:type="character" w:customStyle="1" w:styleId="CommentTextChar">
    <w:name w:val="Comment Text Char"/>
    <w:link w:val="CommentText"/>
    <w:uiPriority w:val="99"/>
    <w:rsid w:val="00A02A59"/>
    <w:rPr>
      <w:rFonts w:ascii="Calibri" w:eastAsia="Calibri" w:hAnsi="Calibri" w:cs="Calibri"/>
      <w:color w:val="000000"/>
      <w:sz w:val="20"/>
      <w:szCs w:val="20"/>
    </w:rPr>
  </w:style>
  <w:style w:type="character" w:styleId="CommentReference">
    <w:name w:val="annotation reference"/>
    <w:uiPriority w:val="99"/>
    <w:semiHidden/>
    <w:rsid w:val="00A02A59"/>
    <w:rPr>
      <w:sz w:val="16"/>
      <w:szCs w:val="16"/>
    </w:rPr>
  </w:style>
  <w:style w:type="paragraph" w:styleId="BalloonText">
    <w:name w:val="Balloon Text"/>
    <w:basedOn w:val="Normal"/>
    <w:link w:val="BalloonTextChar"/>
    <w:uiPriority w:val="99"/>
    <w:semiHidden/>
    <w:unhideWhenUsed/>
    <w:rsid w:val="00A02A5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02A59"/>
    <w:rPr>
      <w:rFonts w:ascii="Segoe UI" w:eastAsia="Calibri" w:hAnsi="Segoe UI" w:cs="Segoe UI"/>
      <w:color w:val="000000"/>
      <w:sz w:val="18"/>
      <w:szCs w:val="18"/>
    </w:rPr>
  </w:style>
  <w:style w:type="character" w:styleId="Strong">
    <w:name w:val="Strong"/>
    <w:uiPriority w:val="22"/>
    <w:qFormat/>
    <w:rsid w:val="00921381"/>
    <w:rPr>
      <w:b/>
      <w:bCs/>
    </w:rPr>
  </w:style>
  <w:style w:type="paragraph" w:styleId="ListParagraph">
    <w:name w:val="List Paragraph"/>
    <w:basedOn w:val="Normal"/>
    <w:link w:val="ListParagraphChar"/>
    <w:uiPriority w:val="34"/>
    <w:qFormat/>
    <w:rsid w:val="00A02A59"/>
    <w:pPr>
      <w:ind w:left="720"/>
      <w:contextualSpacing/>
    </w:pPr>
  </w:style>
  <w:style w:type="character" w:styleId="Hyperlink">
    <w:name w:val="Hyperlink"/>
    <w:uiPriority w:val="99"/>
    <w:unhideWhenUsed/>
    <w:rsid w:val="007B032A"/>
    <w:rPr>
      <w:strike w:val="0"/>
      <w:dstrike w:val="0"/>
      <w:color w:val="0075D1"/>
      <w:u w:val="none"/>
      <w:effect w:val="none"/>
      <w:shd w:val="clear" w:color="auto" w:fill="auto"/>
    </w:rPr>
  </w:style>
  <w:style w:type="paragraph" w:styleId="NormalWeb">
    <w:name w:val="Normal (Web)"/>
    <w:basedOn w:val="Normal"/>
    <w:uiPriority w:val="99"/>
    <w:unhideWhenUsed/>
    <w:rsid w:val="00FF44FE"/>
    <w:pPr>
      <w:spacing w:beforeAutospacing="1" w:after="100" w:afterAutospacing="1" w:line="240" w:lineRule="auto"/>
    </w:pPr>
    <w:rPr>
      <w:rFonts w:ascii="Times New Roman" w:eastAsia="Yu Mincho" w:hAnsi="Times New Roman"/>
      <w:sz w:val="24"/>
      <w:szCs w:val="24"/>
    </w:rPr>
  </w:style>
  <w:style w:type="paragraph" w:styleId="Header">
    <w:name w:val="header"/>
    <w:basedOn w:val="Normal"/>
    <w:link w:val="HeaderChar"/>
    <w:uiPriority w:val="99"/>
    <w:unhideWhenUsed/>
    <w:rsid w:val="00AD3E7E"/>
    <w:pPr>
      <w:tabs>
        <w:tab w:val="center" w:pos="4536"/>
        <w:tab w:val="right" w:pos="9072"/>
      </w:tabs>
      <w:spacing w:after="0" w:line="240" w:lineRule="auto"/>
    </w:pPr>
  </w:style>
  <w:style w:type="character" w:customStyle="1" w:styleId="HeaderChar">
    <w:name w:val="Header Char"/>
    <w:link w:val="Header"/>
    <w:uiPriority w:val="99"/>
    <w:rsid w:val="00AD3E7E"/>
    <w:rPr>
      <w:rFonts w:ascii="Calibri" w:eastAsia="Calibri" w:hAnsi="Calibri" w:cs="Calibri"/>
      <w:color w:val="000000"/>
    </w:rPr>
  </w:style>
  <w:style w:type="paragraph" w:customStyle="1" w:styleId="Default">
    <w:name w:val="Default"/>
    <w:rsid w:val="006C7084"/>
    <w:pPr>
      <w:autoSpaceDE w:val="0"/>
      <w:autoSpaceDN w:val="0"/>
      <w:adjustRightInd w:val="0"/>
      <w:spacing w:before="100" w:after="200" w:line="276" w:lineRule="auto"/>
    </w:pPr>
    <w:rPr>
      <w:rFonts w:ascii="Times New Roman" w:hAnsi="Times New Roman"/>
      <w:color w:val="000000"/>
      <w:sz w:val="24"/>
      <w:szCs w:val="24"/>
      <w:lang w:val="fr-FR"/>
    </w:rPr>
  </w:style>
  <w:style w:type="paragraph" w:styleId="CommentSubject">
    <w:name w:val="annotation subject"/>
    <w:basedOn w:val="CommentText"/>
    <w:next w:val="CommentText"/>
    <w:link w:val="CommentSubjectChar"/>
    <w:uiPriority w:val="99"/>
    <w:semiHidden/>
    <w:unhideWhenUsed/>
    <w:rsid w:val="00232A67"/>
    <w:rPr>
      <w:b/>
      <w:bCs/>
    </w:rPr>
  </w:style>
  <w:style w:type="character" w:customStyle="1" w:styleId="CommentSubjectChar">
    <w:name w:val="Comment Subject Char"/>
    <w:link w:val="CommentSubject"/>
    <w:uiPriority w:val="99"/>
    <w:semiHidden/>
    <w:rsid w:val="00232A67"/>
    <w:rPr>
      <w:rFonts w:ascii="Calibri" w:eastAsia="Calibri" w:hAnsi="Calibri" w:cs="Calibri"/>
      <w:b/>
      <w:bCs/>
      <w:color w:val="000000"/>
      <w:sz w:val="20"/>
      <w:szCs w:val="20"/>
    </w:rPr>
  </w:style>
  <w:style w:type="character" w:customStyle="1" w:styleId="fn">
    <w:name w:val="fn"/>
    <w:rsid w:val="00A030FB"/>
  </w:style>
  <w:style w:type="character" w:customStyle="1" w:styleId="col-sm-101">
    <w:name w:val="col-sm-101"/>
    <w:rsid w:val="00EE2B9C"/>
    <w:rPr>
      <w:color w:val="888888"/>
      <w:sz w:val="30"/>
      <w:szCs w:val="30"/>
    </w:rPr>
  </w:style>
  <w:style w:type="paragraph" w:styleId="Revision">
    <w:name w:val="Revision"/>
    <w:hidden/>
    <w:uiPriority w:val="99"/>
    <w:semiHidden/>
    <w:rsid w:val="00820322"/>
    <w:pPr>
      <w:spacing w:before="100" w:after="200" w:line="276" w:lineRule="auto"/>
    </w:pPr>
    <w:rPr>
      <w:rFonts w:eastAsia="Calibri" w:cs="Calibri"/>
      <w:color w:val="000000"/>
      <w:sz w:val="22"/>
      <w:szCs w:val="22"/>
      <w:lang w:val="fr-FR"/>
    </w:rPr>
  </w:style>
  <w:style w:type="character" w:styleId="FollowedHyperlink">
    <w:name w:val="FollowedHyperlink"/>
    <w:uiPriority w:val="99"/>
    <w:semiHidden/>
    <w:unhideWhenUsed/>
    <w:rsid w:val="00654565"/>
    <w:rPr>
      <w:color w:val="954F72"/>
      <w:u w:val="single"/>
    </w:rPr>
  </w:style>
  <w:style w:type="character" w:customStyle="1" w:styleId="apple-converted-space">
    <w:name w:val="apple-converted-space"/>
    <w:rsid w:val="00654565"/>
  </w:style>
  <w:style w:type="paragraph" w:styleId="FootnoteText">
    <w:name w:val="footnote text"/>
    <w:aliases w:val="ADB,single space,footnote text Char,fn Char,ADB Char,single space Char Char,Fußnotentextf,Schriftart: 9 pt,Schriftart: 10 pt,Schriftart: 8 pt,WB-Fußnotentext,Footnotes,Footnote ak,Footnote Text ERA,Footnote Text ERA1"/>
    <w:basedOn w:val="Normal"/>
    <w:link w:val="FootnoteTextChar"/>
    <w:uiPriority w:val="99"/>
    <w:unhideWhenUsed/>
    <w:rsid w:val="0027003F"/>
    <w:pPr>
      <w:spacing w:after="0" w:line="240" w:lineRule="auto"/>
    </w:pPr>
    <w:rPr>
      <w:rFonts w:cs="Arial"/>
    </w:rPr>
  </w:style>
  <w:style w:type="character" w:customStyle="1" w:styleId="FootnoteTextChar">
    <w:name w:val="Footnote Text Char"/>
    <w:aliases w:val="ADB Char1,single space Char,footnote text Char Char,fn Char Char,ADB Char Char,single space Char Char Char,Fußnotentextf Char,Schriftart: 9 pt Char,Schriftart: 10 pt Char,Schriftart: 8 pt Char,WB-Fußnotentext Char,Footnotes Char"/>
    <w:link w:val="FootnoteText"/>
    <w:uiPriority w:val="99"/>
    <w:rsid w:val="0027003F"/>
    <w:rPr>
      <w:rFonts w:eastAsia="Calibri" w:cs="Arial"/>
    </w:rPr>
  </w:style>
  <w:style w:type="character" w:styleId="FootnoteReference">
    <w:name w:val="footnote reference"/>
    <w:aliases w:val="Footnote Reference Superscript,ESPON Footnote No,Footnote symbol,ftref,Footnote number,Footnote Reference Number,Footnote reference number,Times 10 Point,Exposant 3 Point,note TESI,SUPERS,EN Footnote Reference,Ref,de nota al pie"/>
    <w:uiPriority w:val="99"/>
    <w:unhideWhenUsed/>
    <w:rsid w:val="0027003F"/>
    <w:rPr>
      <w:vertAlign w:val="superscript"/>
    </w:rPr>
  </w:style>
  <w:style w:type="character" w:styleId="UnresolvedMention">
    <w:name w:val="Unresolved Mention"/>
    <w:uiPriority w:val="99"/>
    <w:semiHidden/>
    <w:unhideWhenUsed/>
    <w:rsid w:val="00AE3F4E"/>
    <w:rPr>
      <w:color w:val="605E5C"/>
      <w:shd w:val="clear" w:color="auto" w:fill="E1DFDD"/>
    </w:rPr>
  </w:style>
  <w:style w:type="character" w:customStyle="1" w:styleId="normaltextrun">
    <w:name w:val="normaltextrun"/>
    <w:rsid w:val="00504DFC"/>
  </w:style>
  <w:style w:type="character" w:customStyle="1" w:styleId="eop">
    <w:name w:val="eop"/>
    <w:rsid w:val="00504DFC"/>
  </w:style>
  <w:style w:type="character" w:customStyle="1" w:styleId="Heading4Char">
    <w:name w:val="Heading 4 Char"/>
    <w:link w:val="Heading4"/>
    <w:uiPriority w:val="9"/>
    <w:rsid w:val="00921381"/>
    <w:rPr>
      <w:caps/>
      <w:color w:val="2E74B5"/>
      <w:spacing w:val="10"/>
    </w:rPr>
  </w:style>
  <w:style w:type="character" w:customStyle="1" w:styleId="Heading5Char">
    <w:name w:val="Heading 5 Char"/>
    <w:link w:val="Heading5"/>
    <w:uiPriority w:val="9"/>
    <w:rsid w:val="00921381"/>
    <w:rPr>
      <w:caps/>
      <w:color w:val="2E74B5"/>
      <w:spacing w:val="10"/>
    </w:rPr>
  </w:style>
  <w:style w:type="character" w:customStyle="1" w:styleId="Heading6Char">
    <w:name w:val="Heading 6 Char"/>
    <w:link w:val="Heading6"/>
    <w:uiPriority w:val="9"/>
    <w:semiHidden/>
    <w:rsid w:val="00921381"/>
    <w:rPr>
      <w:caps/>
      <w:color w:val="2E74B5"/>
      <w:spacing w:val="10"/>
    </w:rPr>
  </w:style>
  <w:style w:type="character" w:customStyle="1" w:styleId="Heading7Char">
    <w:name w:val="Heading 7 Char"/>
    <w:link w:val="Heading7"/>
    <w:uiPriority w:val="9"/>
    <w:semiHidden/>
    <w:rsid w:val="00921381"/>
    <w:rPr>
      <w:caps/>
      <w:color w:val="2E74B5"/>
      <w:spacing w:val="10"/>
    </w:rPr>
  </w:style>
  <w:style w:type="character" w:customStyle="1" w:styleId="Heading8Char">
    <w:name w:val="Heading 8 Char"/>
    <w:link w:val="Heading8"/>
    <w:uiPriority w:val="9"/>
    <w:semiHidden/>
    <w:rsid w:val="00921381"/>
    <w:rPr>
      <w:caps/>
      <w:spacing w:val="10"/>
      <w:sz w:val="18"/>
      <w:szCs w:val="18"/>
    </w:rPr>
  </w:style>
  <w:style w:type="character" w:customStyle="1" w:styleId="Heading9Char">
    <w:name w:val="Heading 9 Char"/>
    <w:link w:val="Heading9"/>
    <w:uiPriority w:val="9"/>
    <w:semiHidden/>
    <w:rsid w:val="00921381"/>
    <w:rPr>
      <w:i/>
      <w:iCs/>
      <w:caps/>
      <w:spacing w:val="10"/>
      <w:sz w:val="18"/>
      <w:szCs w:val="18"/>
    </w:rPr>
  </w:style>
  <w:style w:type="paragraph" w:styleId="Caption">
    <w:name w:val="caption"/>
    <w:basedOn w:val="Normal"/>
    <w:next w:val="Normal"/>
    <w:uiPriority w:val="35"/>
    <w:semiHidden/>
    <w:unhideWhenUsed/>
    <w:qFormat/>
    <w:rsid w:val="00921381"/>
    <w:rPr>
      <w:b/>
      <w:bCs/>
      <w:color w:val="2E74B5"/>
      <w:sz w:val="16"/>
      <w:szCs w:val="16"/>
    </w:rPr>
  </w:style>
  <w:style w:type="paragraph" w:styleId="Title">
    <w:name w:val="Title"/>
    <w:basedOn w:val="Normal"/>
    <w:next w:val="Normal"/>
    <w:link w:val="TitleChar"/>
    <w:uiPriority w:val="10"/>
    <w:qFormat/>
    <w:rsid w:val="00921381"/>
    <w:pPr>
      <w:spacing w:before="0" w:after="0"/>
    </w:pPr>
    <w:rPr>
      <w:rFonts w:ascii="Calibri Light" w:eastAsia="SimSun" w:hAnsi="Calibri Light"/>
      <w:caps/>
      <w:color w:val="5B9BD5"/>
      <w:spacing w:val="10"/>
      <w:sz w:val="52"/>
      <w:szCs w:val="52"/>
    </w:rPr>
  </w:style>
  <w:style w:type="character" w:customStyle="1" w:styleId="TitleChar">
    <w:name w:val="Title Char"/>
    <w:link w:val="Title"/>
    <w:uiPriority w:val="10"/>
    <w:rsid w:val="00921381"/>
    <w:rPr>
      <w:rFonts w:ascii="Calibri Light" w:eastAsia="SimSun" w:hAnsi="Calibri Light" w:cs="Times New Roman"/>
      <w:caps/>
      <w:color w:val="5B9BD5"/>
      <w:spacing w:val="10"/>
      <w:sz w:val="52"/>
      <w:szCs w:val="52"/>
    </w:rPr>
  </w:style>
  <w:style w:type="paragraph" w:styleId="Subtitle">
    <w:name w:val="Subtitle"/>
    <w:basedOn w:val="Normal"/>
    <w:next w:val="Normal"/>
    <w:link w:val="SubtitleChar"/>
    <w:uiPriority w:val="11"/>
    <w:qFormat/>
    <w:rsid w:val="00921381"/>
    <w:pPr>
      <w:spacing w:before="0" w:after="500" w:line="240" w:lineRule="auto"/>
    </w:pPr>
    <w:rPr>
      <w:caps/>
      <w:color w:val="595959"/>
      <w:spacing w:val="10"/>
      <w:sz w:val="21"/>
      <w:szCs w:val="21"/>
    </w:rPr>
  </w:style>
  <w:style w:type="character" w:customStyle="1" w:styleId="SubtitleChar">
    <w:name w:val="Subtitle Char"/>
    <w:link w:val="Subtitle"/>
    <w:uiPriority w:val="11"/>
    <w:rsid w:val="00921381"/>
    <w:rPr>
      <w:caps/>
      <w:color w:val="595959"/>
      <w:spacing w:val="10"/>
      <w:sz w:val="21"/>
      <w:szCs w:val="21"/>
    </w:rPr>
  </w:style>
  <w:style w:type="character" w:styleId="Emphasis">
    <w:name w:val="Emphasis"/>
    <w:uiPriority w:val="20"/>
    <w:qFormat/>
    <w:rsid w:val="00921381"/>
    <w:rPr>
      <w:caps/>
      <w:color w:val="1F4D78"/>
      <w:spacing w:val="5"/>
    </w:rPr>
  </w:style>
  <w:style w:type="paragraph" w:styleId="NoSpacing">
    <w:name w:val="No Spacing"/>
    <w:uiPriority w:val="1"/>
    <w:qFormat/>
    <w:rsid w:val="00921381"/>
    <w:pPr>
      <w:spacing w:before="100"/>
    </w:pPr>
    <w:rPr>
      <w:lang w:eastAsia="en-GB"/>
    </w:rPr>
  </w:style>
  <w:style w:type="paragraph" w:styleId="Quote">
    <w:name w:val="Quote"/>
    <w:basedOn w:val="Normal"/>
    <w:next w:val="Normal"/>
    <w:link w:val="QuoteChar"/>
    <w:uiPriority w:val="29"/>
    <w:qFormat/>
    <w:rsid w:val="00921381"/>
    <w:rPr>
      <w:i/>
      <w:iCs/>
      <w:sz w:val="24"/>
      <w:szCs w:val="24"/>
    </w:rPr>
  </w:style>
  <w:style w:type="character" w:customStyle="1" w:styleId="QuoteChar">
    <w:name w:val="Quote Char"/>
    <w:link w:val="Quote"/>
    <w:uiPriority w:val="29"/>
    <w:rsid w:val="00921381"/>
    <w:rPr>
      <w:i/>
      <w:iCs/>
      <w:sz w:val="24"/>
      <w:szCs w:val="24"/>
    </w:rPr>
  </w:style>
  <w:style w:type="paragraph" w:styleId="IntenseQuote">
    <w:name w:val="Intense Quote"/>
    <w:basedOn w:val="Normal"/>
    <w:next w:val="Normal"/>
    <w:link w:val="IntenseQuoteChar"/>
    <w:uiPriority w:val="30"/>
    <w:qFormat/>
    <w:rsid w:val="00921381"/>
    <w:pPr>
      <w:spacing w:before="240" w:after="240" w:line="240" w:lineRule="auto"/>
      <w:ind w:left="1080" w:right="1080"/>
      <w:jc w:val="center"/>
    </w:pPr>
    <w:rPr>
      <w:color w:val="5B9BD5"/>
      <w:sz w:val="24"/>
      <w:szCs w:val="24"/>
    </w:rPr>
  </w:style>
  <w:style w:type="character" w:customStyle="1" w:styleId="IntenseQuoteChar">
    <w:name w:val="Intense Quote Char"/>
    <w:link w:val="IntenseQuote"/>
    <w:uiPriority w:val="30"/>
    <w:rsid w:val="00921381"/>
    <w:rPr>
      <w:color w:val="5B9BD5"/>
      <w:sz w:val="24"/>
      <w:szCs w:val="24"/>
    </w:rPr>
  </w:style>
  <w:style w:type="character" w:styleId="SubtleEmphasis">
    <w:name w:val="Subtle Emphasis"/>
    <w:uiPriority w:val="19"/>
    <w:qFormat/>
    <w:rsid w:val="00921381"/>
    <w:rPr>
      <w:i/>
      <w:iCs/>
      <w:color w:val="1F4D78"/>
    </w:rPr>
  </w:style>
  <w:style w:type="character" w:styleId="IntenseEmphasis">
    <w:name w:val="Intense Emphasis"/>
    <w:uiPriority w:val="21"/>
    <w:qFormat/>
    <w:rsid w:val="00921381"/>
    <w:rPr>
      <w:b/>
      <w:bCs/>
      <w:caps/>
      <w:color w:val="1F4D78"/>
      <w:spacing w:val="10"/>
    </w:rPr>
  </w:style>
  <w:style w:type="character" w:styleId="SubtleReference">
    <w:name w:val="Subtle Reference"/>
    <w:uiPriority w:val="31"/>
    <w:qFormat/>
    <w:rsid w:val="00921381"/>
    <w:rPr>
      <w:b/>
      <w:bCs/>
      <w:color w:val="5B9BD5"/>
    </w:rPr>
  </w:style>
  <w:style w:type="character" w:styleId="IntenseReference">
    <w:name w:val="Intense Reference"/>
    <w:uiPriority w:val="32"/>
    <w:qFormat/>
    <w:rsid w:val="00921381"/>
    <w:rPr>
      <w:b/>
      <w:bCs/>
      <w:i/>
      <w:iCs/>
      <w:caps/>
      <w:color w:val="5B9BD5"/>
    </w:rPr>
  </w:style>
  <w:style w:type="character" w:styleId="BookTitle">
    <w:name w:val="Book Title"/>
    <w:uiPriority w:val="33"/>
    <w:qFormat/>
    <w:rsid w:val="00921381"/>
    <w:rPr>
      <w:b/>
      <w:bCs/>
      <w:i/>
      <w:iCs/>
      <w:spacing w:val="0"/>
    </w:rPr>
  </w:style>
  <w:style w:type="paragraph" w:styleId="TOCHeading">
    <w:name w:val="TOC Heading"/>
    <w:basedOn w:val="Heading1"/>
    <w:next w:val="Normal"/>
    <w:uiPriority w:val="39"/>
    <w:semiHidden/>
    <w:unhideWhenUsed/>
    <w:qFormat/>
    <w:rsid w:val="00921381"/>
    <w:pPr>
      <w:outlineLvl w:val="9"/>
    </w:pPr>
  </w:style>
  <w:style w:type="table" w:customStyle="1" w:styleId="TableGrid0">
    <w:name w:val="Table Grid0"/>
    <w:basedOn w:val="TableNormal"/>
    <w:uiPriority w:val="59"/>
    <w:rsid w:val="00B72DA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B72DA4"/>
  </w:style>
  <w:style w:type="paragraph" w:customStyle="1" w:styleId="paragraph">
    <w:name w:val="paragraph"/>
    <w:basedOn w:val="Normal"/>
    <w:rsid w:val="00CA2F1A"/>
    <w:pPr>
      <w:spacing w:beforeAutospacing="1" w:after="100" w:afterAutospacing="1" w:line="240" w:lineRule="auto"/>
    </w:pPr>
    <w:rPr>
      <w:rFonts w:ascii="Times New Roman" w:hAnsi="Times New Roman"/>
      <w:sz w:val="24"/>
      <w:szCs w:val="24"/>
    </w:rPr>
  </w:style>
  <w:style w:type="paragraph" w:customStyle="1" w:styleId="Maintitle">
    <w:name w:val="Main title"/>
    <w:basedOn w:val="Normal"/>
    <w:qFormat/>
    <w:rsid w:val="00C633AD"/>
    <w:pPr>
      <w:pBdr>
        <w:bottom w:val="single" w:sz="4" w:space="15" w:color="0078BF"/>
      </w:pBdr>
      <w:spacing w:beforeAutospacing="1" w:after="300" w:line="240" w:lineRule="auto"/>
    </w:pPr>
    <w:rPr>
      <w:rFonts w:eastAsia="Calibri" w:cs="Arial"/>
      <w:color w:val="FFFFFF"/>
      <w:sz w:val="44"/>
      <w:szCs w:val="24"/>
      <w:shd w:val="clear" w:color="auto" w:fill="0077D4"/>
      <w:lang w:eastAsia="en-U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lenraster1">
    <w:name w:val="Tabellenraster1"/>
    <w:basedOn w:val="TableNormal"/>
    <w:next w:val="TableGrid"/>
    <w:uiPriority w:val="39"/>
    <w:rsid w:val="0035472A"/>
    <w:rPr>
      <w:rFonts w:eastAsia="Malgun Gothic"/>
      <w:lang w:val="de-DE"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subtitle">
    <w:name w:val="FC sub title"/>
    <w:basedOn w:val="Normal"/>
    <w:qFormat/>
    <w:rsid w:val="00904498"/>
    <w:pPr>
      <w:spacing w:before="0" w:after="120" w:line="240" w:lineRule="auto"/>
    </w:pPr>
    <w:rPr>
      <w:rFonts w:asciiTheme="minorHAnsi" w:eastAsiaTheme="minorHAnsi" w:hAnsiTheme="minorHAnsi" w:cstheme="minorBidi"/>
      <w:color w:val="FFFFFF" w:themeColor="background1"/>
      <w:sz w:val="22"/>
      <w:shd w:val="clear" w:color="auto" w:fill="0077D4"/>
      <w:lang w:eastAsia="en-US"/>
    </w:rPr>
  </w:style>
  <w:style w:type="paragraph" w:customStyle="1" w:styleId="FCtitleRed">
    <w:name w:val="FC title Red"/>
    <w:basedOn w:val="Normal"/>
    <w:qFormat/>
    <w:rsid w:val="00904498"/>
    <w:pPr>
      <w:widowControl w:val="0"/>
      <w:autoSpaceDE w:val="0"/>
      <w:autoSpaceDN w:val="0"/>
      <w:adjustRightInd w:val="0"/>
      <w:spacing w:before="0" w:after="120" w:line="240" w:lineRule="auto"/>
      <w:ind w:left="360" w:hanging="360"/>
    </w:pPr>
    <w:rPr>
      <w:rFonts w:asciiTheme="minorHAnsi" w:eastAsiaTheme="minorHAnsi" w:hAnsiTheme="minorHAnsi" w:cs="ı'EDXˇ"/>
      <w:color w:val="D9EBF9"/>
      <w:sz w:val="46"/>
      <w:szCs w:val="100"/>
      <w:shd w:val="clear" w:color="auto" w:fill="C5192D"/>
      <w:lang w:val="en-US" w:eastAsia="en-US"/>
    </w:rPr>
  </w:style>
  <w:style w:type="paragraph" w:customStyle="1" w:styleId="CoverBodytext">
    <w:name w:val="Cover Bodytext"/>
    <w:basedOn w:val="Normal"/>
    <w:qFormat/>
    <w:rsid w:val="00904498"/>
    <w:pPr>
      <w:widowControl w:val="0"/>
      <w:autoSpaceDE w:val="0"/>
      <w:autoSpaceDN w:val="0"/>
      <w:adjustRightInd w:val="0"/>
      <w:spacing w:before="0" w:after="240" w:line="240" w:lineRule="auto"/>
    </w:pPr>
    <w:rPr>
      <w:rFonts w:asciiTheme="minorHAnsi" w:eastAsiaTheme="minorHAnsi" w:hAnsiTheme="minorHAnsi" w:cs="ı'EDXˇ"/>
      <w:sz w:val="28"/>
      <w:szCs w:val="32"/>
      <w:lang w:val="en-US" w:eastAsia="en-US"/>
    </w:rPr>
  </w:style>
  <w:style w:type="paragraph" w:customStyle="1" w:styleId="H1">
    <w:name w:val="H1"/>
    <w:basedOn w:val="Normal"/>
    <w:qFormat/>
    <w:rsid w:val="00904498"/>
    <w:pPr>
      <w:widowControl w:val="0"/>
      <w:autoSpaceDE w:val="0"/>
      <w:autoSpaceDN w:val="0"/>
      <w:adjustRightInd w:val="0"/>
      <w:spacing w:before="0" w:after="120" w:line="240" w:lineRule="auto"/>
    </w:pPr>
    <w:rPr>
      <w:rFonts w:asciiTheme="minorHAnsi" w:eastAsiaTheme="minorHAnsi" w:hAnsiTheme="minorHAnsi" w:cs="ı'EDXˇ"/>
      <w:b/>
      <w:color w:val="C5192D"/>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8684">
      <w:bodyDiv w:val="1"/>
      <w:marLeft w:val="0"/>
      <w:marRight w:val="0"/>
      <w:marTop w:val="0"/>
      <w:marBottom w:val="0"/>
      <w:divBdr>
        <w:top w:val="none" w:sz="0" w:space="0" w:color="auto"/>
        <w:left w:val="none" w:sz="0" w:space="0" w:color="auto"/>
        <w:bottom w:val="none" w:sz="0" w:space="0" w:color="auto"/>
        <w:right w:val="none" w:sz="0" w:space="0" w:color="auto"/>
      </w:divBdr>
    </w:div>
    <w:div w:id="80420750">
      <w:bodyDiv w:val="1"/>
      <w:marLeft w:val="0"/>
      <w:marRight w:val="0"/>
      <w:marTop w:val="0"/>
      <w:marBottom w:val="0"/>
      <w:divBdr>
        <w:top w:val="none" w:sz="0" w:space="0" w:color="auto"/>
        <w:left w:val="none" w:sz="0" w:space="0" w:color="auto"/>
        <w:bottom w:val="none" w:sz="0" w:space="0" w:color="auto"/>
        <w:right w:val="none" w:sz="0" w:space="0" w:color="auto"/>
      </w:divBdr>
    </w:div>
    <w:div w:id="108429253">
      <w:bodyDiv w:val="1"/>
      <w:marLeft w:val="0"/>
      <w:marRight w:val="0"/>
      <w:marTop w:val="0"/>
      <w:marBottom w:val="0"/>
      <w:divBdr>
        <w:top w:val="none" w:sz="0" w:space="0" w:color="auto"/>
        <w:left w:val="none" w:sz="0" w:space="0" w:color="auto"/>
        <w:bottom w:val="none" w:sz="0" w:space="0" w:color="auto"/>
        <w:right w:val="none" w:sz="0" w:space="0" w:color="auto"/>
      </w:divBdr>
    </w:div>
    <w:div w:id="153182813">
      <w:bodyDiv w:val="1"/>
      <w:marLeft w:val="0"/>
      <w:marRight w:val="0"/>
      <w:marTop w:val="0"/>
      <w:marBottom w:val="0"/>
      <w:divBdr>
        <w:top w:val="none" w:sz="0" w:space="0" w:color="auto"/>
        <w:left w:val="none" w:sz="0" w:space="0" w:color="auto"/>
        <w:bottom w:val="none" w:sz="0" w:space="0" w:color="auto"/>
        <w:right w:val="none" w:sz="0" w:space="0" w:color="auto"/>
      </w:divBdr>
    </w:div>
    <w:div w:id="181865069">
      <w:bodyDiv w:val="1"/>
      <w:marLeft w:val="0"/>
      <w:marRight w:val="0"/>
      <w:marTop w:val="0"/>
      <w:marBottom w:val="0"/>
      <w:divBdr>
        <w:top w:val="none" w:sz="0" w:space="0" w:color="auto"/>
        <w:left w:val="none" w:sz="0" w:space="0" w:color="auto"/>
        <w:bottom w:val="none" w:sz="0" w:space="0" w:color="auto"/>
        <w:right w:val="none" w:sz="0" w:space="0" w:color="auto"/>
      </w:divBdr>
    </w:div>
    <w:div w:id="252320054">
      <w:bodyDiv w:val="1"/>
      <w:marLeft w:val="0"/>
      <w:marRight w:val="0"/>
      <w:marTop w:val="0"/>
      <w:marBottom w:val="0"/>
      <w:divBdr>
        <w:top w:val="none" w:sz="0" w:space="0" w:color="auto"/>
        <w:left w:val="none" w:sz="0" w:space="0" w:color="auto"/>
        <w:bottom w:val="none" w:sz="0" w:space="0" w:color="auto"/>
        <w:right w:val="none" w:sz="0" w:space="0" w:color="auto"/>
      </w:divBdr>
    </w:div>
    <w:div w:id="277834973">
      <w:bodyDiv w:val="1"/>
      <w:marLeft w:val="0"/>
      <w:marRight w:val="0"/>
      <w:marTop w:val="0"/>
      <w:marBottom w:val="0"/>
      <w:divBdr>
        <w:top w:val="none" w:sz="0" w:space="0" w:color="auto"/>
        <w:left w:val="none" w:sz="0" w:space="0" w:color="auto"/>
        <w:bottom w:val="none" w:sz="0" w:space="0" w:color="auto"/>
        <w:right w:val="none" w:sz="0" w:space="0" w:color="auto"/>
      </w:divBdr>
    </w:div>
    <w:div w:id="282351974">
      <w:bodyDiv w:val="1"/>
      <w:marLeft w:val="0"/>
      <w:marRight w:val="0"/>
      <w:marTop w:val="0"/>
      <w:marBottom w:val="0"/>
      <w:divBdr>
        <w:top w:val="none" w:sz="0" w:space="0" w:color="auto"/>
        <w:left w:val="none" w:sz="0" w:space="0" w:color="auto"/>
        <w:bottom w:val="none" w:sz="0" w:space="0" w:color="auto"/>
        <w:right w:val="none" w:sz="0" w:space="0" w:color="auto"/>
      </w:divBdr>
    </w:div>
    <w:div w:id="313265337">
      <w:bodyDiv w:val="1"/>
      <w:marLeft w:val="0"/>
      <w:marRight w:val="0"/>
      <w:marTop w:val="0"/>
      <w:marBottom w:val="0"/>
      <w:divBdr>
        <w:top w:val="none" w:sz="0" w:space="0" w:color="auto"/>
        <w:left w:val="none" w:sz="0" w:space="0" w:color="auto"/>
        <w:bottom w:val="none" w:sz="0" w:space="0" w:color="auto"/>
        <w:right w:val="none" w:sz="0" w:space="0" w:color="auto"/>
      </w:divBdr>
    </w:div>
    <w:div w:id="379522329">
      <w:bodyDiv w:val="1"/>
      <w:marLeft w:val="0"/>
      <w:marRight w:val="0"/>
      <w:marTop w:val="0"/>
      <w:marBottom w:val="0"/>
      <w:divBdr>
        <w:top w:val="none" w:sz="0" w:space="0" w:color="auto"/>
        <w:left w:val="none" w:sz="0" w:space="0" w:color="auto"/>
        <w:bottom w:val="none" w:sz="0" w:space="0" w:color="auto"/>
        <w:right w:val="none" w:sz="0" w:space="0" w:color="auto"/>
      </w:divBdr>
    </w:div>
    <w:div w:id="403380640">
      <w:bodyDiv w:val="1"/>
      <w:marLeft w:val="0"/>
      <w:marRight w:val="0"/>
      <w:marTop w:val="0"/>
      <w:marBottom w:val="0"/>
      <w:divBdr>
        <w:top w:val="none" w:sz="0" w:space="0" w:color="auto"/>
        <w:left w:val="none" w:sz="0" w:space="0" w:color="auto"/>
        <w:bottom w:val="none" w:sz="0" w:space="0" w:color="auto"/>
        <w:right w:val="none" w:sz="0" w:space="0" w:color="auto"/>
      </w:divBdr>
    </w:div>
    <w:div w:id="442768504">
      <w:bodyDiv w:val="1"/>
      <w:marLeft w:val="0"/>
      <w:marRight w:val="0"/>
      <w:marTop w:val="0"/>
      <w:marBottom w:val="0"/>
      <w:divBdr>
        <w:top w:val="none" w:sz="0" w:space="0" w:color="auto"/>
        <w:left w:val="none" w:sz="0" w:space="0" w:color="auto"/>
        <w:bottom w:val="none" w:sz="0" w:space="0" w:color="auto"/>
        <w:right w:val="none" w:sz="0" w:space="0" w:color="auto"/>
      </w:divBdr>
    </w:div>
    <w:div w:id="455024604">
      <w:bodyDiv w:val="1"/>
      <w:marLeft w:val="0"/>
      <w:marRight w:val="0"/>
      <w:marTop w:val="0"/>
      <w:marBottom w:val="0"/>
      <w:divBdr>
        <w:top w:val="none" w:sz="0" w:space="0" w:color="auto"/>
        <w:left w:val="none" w:sz="0" w:space="0" w:color="auto"/>
        <w:bottom w:val="none" w:sz="0" w:space="0" w:color="auto"/>
        <w:right w:val="none" w:sz="0" w:space="0" w:color="auto"/>
      </w:divBdr>
    </w:div>
    <w:div w:id="478428611">
      <w:bodyDiv w:val="1"/>
      <w:marLeft w:val="0"/>
      <w:marRight w:val="0"/>
      <w:marTop w:val="0"/>
      <w:marBottom w:val="0"/>
      <w:divBdr>
        <w:top w:val="none" w:sz="0" w:space="0" w:color="auto"/>
        <w:left w:val="none" w:sz="0" w:space="0" w:color="auto"/>
        <w:bottom w:val="none" w:sz="0" w:space="0" w:color="auto"/>
        <w:right w:val="none" w:sz="0" w:space="0" w:color="auto"/>
      </w:divBdr>
    </w:div>
    <w:div w:id="495191246">
      <w:bodyDiv w:val="1"/>
      <w:marLeft w:val="0"/>
      <w:marRight w:val="0"/>
      <w:marTop w:val="0"/>
      <w:marBottom w:val="0"/>
      <w:divBdr>
        <w:top w:val="none" w:sz="0" w:space="0" w:color="auto"/>
        <w:left w:val="none" w:sz="0" w:space="0" w:color="auto"/>
        <w:bottom w:val="none" w:sz="0" w:space="0" w:color="auto"/>
        <w:right w:val="none" w:sz="0" w:space="0" w:color="auto"/>
      </w:divBdr>
    </w:div>
    <w:div w:id="537667416">
      <w:bodyDiv w:val="1"/>
      <w:marLeft w:val="0"/>
      <w:marRight w:val="0"/>
      <w:marTop w:val="0"/>
      <w:marBottom w:val="0"/>
      <w:divBdr>
        <w:top w:val="none" w:sz="0" w:space="0" w:color="auto"/>
        <w:left w:val="none" w:sz="0" w:space="0" w:color="auto"/>
        <w:bottom w:val="none" w:sz="0" w:space="0" w:color="auto"/>
        <w:right w:val="none" w:sz="0" w:space="0" w:color="auto"/>
      </w:divBdr>
    </w:div>
    <w:div w:id="555891371">
      <w:bodyDiv w:val="1"/>
      <w:marLeft w:val="0"/>
      <w:marRight w:val="0"/>
      <w:marTop w:val="0"/>
      <w:marBottom w:val="0"/>
      <w:divBdr>
        <w:top w:val="none" w:sz="0" w:space="0" w:color="auto"/>
        <w:left w:val="none" w:sz="0" w:space="0" w:color="auto"/>
        <w:bottom w:val="none" w:sz="0" w:space="0" w:color="auto"/>
        <w:right w:val="none" w:sz="0" w:space="0" w:color="auto"/>
      </w:divBdr>
    </w:div>
    <w:div w:id="657730522">
      <w:bodyDiv w:val="1"/>
      <w:marLeft w:val="0"/>
      <w:marRight w:val="0"/>
      <w:marTop w:val="0"/>
      <w:marBottom w:val="0"/>
      <w:divBdr>
        <w:top w:val="none" w:sz="0" w:space="0" w:color="auto"/>
        <w:left w:val="none" w:sz="0" w:space="0" w:color="auto"/>
        <w:bottom w:val="none" w:sz="0" w:space="0" w:color="auto"/>
        <w:right w:val="none" w:sz="0" w:space="0" w:color="auto"/>
      </w:divBdr>
      <w:divsChild>
        <w:div w:id="1278834231">
          <w:marLeft w:val="0"/>
          <w:marRight w:val="0"/>
          <w:marTop w:val="0"/>
          <w:marBottom w:val="0"/>
          <w:divBdr>
            <w:top w:val="none" w:sz="0" w:space="0" w:color="auto"/>
            <w:left w:val="none" w:sz="0" w:space="0" w:color="auto"/>
            <w:bottom w:val="none" w:sz="0" w:space="0" w:color="auto"/>
            <w:right w:val="none" w:sz="0" w:space="0" w:color="auto"/>
          </w:divBdr>
          <w:divsChild>
            <w:div w:id="64381781">
              <w:marLeft w:val="0"/>
              <w:marRight w:val="0"/>
              <w:marTop w:val="0"/>
              <w:marBottom w:val="0"/>
              <w:divBdr>
                <w:top w:val="none" w:sz="0" w:space="0" w:color="auto"/>
                <w:left w:val="none" w:sz="0" w:space="0" w:color="auto"/>
                <w:bottom w:val="none" w:sz="0" w:space="0" w:color="auto"/>
                <w:right w:val="none" w:sz="0" w:space="0" w:color="auto"/>
              </w:divBdr>
            </w:div>
            <w:div w:id="1696692808">
              <w:marLeft w:val="0"/>
              <w:marRight w:val="0"/>
              <w:marTop w:val="0"/>
              <w:marBottom w:val="0"/>
              <w:divBdr>
                <w:top w:val="none" w:sz="0" w:space="0" w:color="auto"/>
                <w:left w:val="none" w:sz="0" w:space="0" w:color="auto"/>
                <w:bottom w:val="none" w:sz="0" w:space="0" w:color="auto"/>
                <w:right w:val="none" w:sz="0" w:space="0" w:color="auto"/>
              </w:divBdr>
            </w:div>
          </w:divsChild>
        </w:div>
        <w:div w:id="467165837">
          <w:marLeft w:val="0"/>
          <w:marRight w:val="0"/>
          <w:marTop w:val="0"/>
          <w:marBottom w:val="0"/>
          <w:divBdr>
            <w:top w:val="none" w:sz="0" w:space="0" w:color="auto"/>
            <w:left w:val="none" w:sz="0" w:space="0" w:color="auto"/>
            <w:bottom w:val="none" w:sz="0" w:space="0" w:color="auto"/>
            <w:right w:val="none" w:sz="0" w:space="0" w:color="auto"/>
          </w:divBdr>
          <w:divsChild>
            <w:div w:id="938410241">
              <w:marLeft w:val="0"/>
              <w:marRight w:val="0"/>
              <w:marTop w:val="0"/>
              <w:marBottom w:val="0"/>
              <w:divBdr>
                <w:top w:val="none" w:sz="0" w:space="0" w:color="auto"/>
                <w:left w:val="none" w:sz="0" w:space="0" w:color="auto"/>
                <w:bottom w:val="none" w:sz="0" w:space="0" w:color="auto"/>
                <w:right w:val="none" w:sz="0" w:space="0" w:color="auto"/>
              </w:divBdr>
            </w:div>
            <w:div w:id="1161694523">
              <w:marLeft w:val="0"/>
              <w:marRight w:val="0"/>
              <w:marTop w:val="0"/>
              <w:marBottom w:val="0"/>
              <w:divBdr>
                <w:top w:val="none" w:sz="0" w:space="0" w:color="auto"/>
                <w:left w:val="none" w:sz="0" w:space="0" w:color="auto"/>
                <w:bottom w:val="none" w:sz="0" w:space="0" w:color="auto"/>
                <w:right w:val="none" w:sz="0" w:space="0" w:color="auto"/>
              </w:divBdr>
            </w:div>
            <w:div w:id="731538541">
              <w:marLeft w:val="0"/>
              <w:marRight w:val="0"/>
              <w:marTop w:val="0"/>
              <w:marBottom w:val="0"/>
              <w:divBdr>
                <w:top w:val="none" w:sz="0" w:space="0" w:color="auto"/>
                <w:left w:val="none" w:sz="0" w:space="0" w:color="auto"/>
                <w:bottom w:val="none" w:sz="0" w:space="0" w:color="auto"/>
                <w:right w:val="none" w:sz="0" w:space="0" w:color="auto"/>
              </w:divBdr>
            </w:div>
            <w:div w:id="1795246726">
              <w:marLeft w:val="0"/>
              <w:marRight w:val="0"/>
              <w:marTop w:val="0"/>
              <w:marBottom w:val="0"/>
              <w:divBdr>
                <w:top w:val="none" w:sz="0" w:space="0" w:color="auto"/>
                <w:left w:val="none" w:sz="0" w:space="0" w:color="auto"/>
                <w:bottom w:val="none" w:sz="0" w:space="0" w:color="auto"/>
                <w:right w:val="none" w:sz="0" w:space="0" w:color="auto"/>
              </w:divBdr>
            </w:div>
          </w:divsChild>
        </w:div>
        <w:div w:id="1834107881">
          <w:marLeft w:val="0"/>
          <w:marRight w:val="0"/>
          <w:marTop w:val="0"/>
          <w:marBottom w:val="0"/>
          <w:divBdr>
            <w:top w:val="none" w:sz="0" w:space="0" w:color="auto"/>
            <w:left w:val="none" w:sz="0" w:space="0" w:color="auto"/>
            <w:bottom w:val="none" w:sz="0" w:space="0" w:color="auto"/>
            <w:right w:val="none" w:sz="0" w:space="0" w:color="auto"/>
          </w:divBdr>
          <w:divsChild>
            <w:div w:id="1952855208">
              <w:marLeft w:val="0"/>
              <w:marRight w:val="0"/>
              <w:marTop w:val="0"/>
              <w:marBottom w:val="0"/>
              <w:divBdr>
                <w:top w:val="none" w:sz="0" w:space="0" w:color="auto"/>
                <w:left w:val="none" w:sz="0" w:space="0" w:color="auto"/>
                <w:bottom w:val="none" w:sz="0" w:space="0" w:color="auto"/>
                <w:right w:val="none" w:sz="0" w:space="0" w:color="auto"/>
              </w:divBdr>
            </w:div>
            <w:div w:id="561065209">
              <w:marLeft w:val="0"/>
              <w:marRight w:val="0"/>
              <w:marTop w:val="0"/>
              <w:marBottom w:val="0"/>
              <w:divBdr>
                <w:top w:val="none" w:sz="0" w:space="0" w:color="auto"/>
                <w:left w:val="none" w:sz="0" w:space="0" w:color="auto"/>
                <w:bottom w:val="none" w:sz="0" w:space="0" w:color="auto"/>
                <w:right w:val="none" w:sz="0" w:space="0" w:color="auto"/>
              </w:divBdr>
            </w:div>
          </w:divsChild>
        </w:div>
        <w:div w:id="1716468625">
          <w:marLeft w:val="0"/>
          <w:marRight w:val="0"/>
          <w:marTop w:val="0"/>
          <w:marBottom w:val="0"/>
          <w:divBdr>
            <w:top w:val="none" w:sz="0" w:space="0" w:color="auto"/>
            <w:left w:val="none" w:sz="0" w:space="0" w:color="auto"/>
            <w:bottom w:val="none" w:sz="0" w:space="0" w:color="auto"/>
            <w:right w:val="none" w:sz="0" w:space="0" w:color="auto"/>
          </w:divBdr>
          <w:divsChild>
            <w:div w:id="1643271743">
              <w:marLeft w:val="0"/>
              <w:marRight w:val="0"/>
              <w:marTop w:val="0"/>
              <w:marBottom w:val="0"/>
              <w:divBdr>
                <w:top w:val="none" w:sz="0" w:space="0" w:color="auto"/>
                <w:left w:val="none" w:sz="0" w:space="0" w:color="auto"/>
                <w:bottom w:val="none" w:sz="0" w:space="0" w:color="auto"/>
                <w:right w:val="none" w:sz="0" w:space="0" w:color="auto"/>
              </w:divBdr>
            </w:div>
            <w:div w:id="1930499250">
              <w:marLeft w:val="0"/>
              <w:marRight w:val="0"/>
              <w:marTop w:val="0"/>
              <w:marBottom w:val="0"/>
              <w:divBdr>
                <w:top w:val="none" w:sz="0" w:space="0" w:color="auto"/>
                <w:left w:val="none" w:sz="0" w:space="0" w:color="auto"/>
                <w:bottom w:val="none" w:sz="0" w:space="0" w:color="auto"/>
                <w:right w:val="none" w:sz="0" w:space="0" w:color="auto"/>
              </w:divBdr>
            </w:div>
            <w:div w:id="999190744">
              <w:marLeft w:val="0"/>
              <w:marRight w:val="0"/>
              <w:marTop w:val="0"/>
              <w:marBottom w:val="0"/>
              <w:divBdr>
                <w:top w:val="none" w:sz="0" w:space="0" w:color="auto"/>
                <w:left w:val="none" w:sz="0" w:space="0" w:color="auto"/>
                <w:bottom w:val="none" w:sz="0" w:space="0" w:color="auto"/>
                <w:right w:val="none" w:sz="0" w:space="0" w:color="auto"/>
              </w:divBdr>
            </w:div>
            <w:div w:id="437607557">
              <w:marLeft w:val="0"/>
              <w:marRight w:val="0"/>
              <w:marTop w:val="0"/>
              <w:marBottom w:val="0"/>
              <w:divBdr>
                <w:top w:val="none" w:sz="0" w:space="0" w:color="auto"/>
                <w:left w:val="none" w:sz="0" w:space="0" w:color="auto"/>
                <w:bottom w:val="none" w:sz="0" w:space="0" w:color="auto"/>
                <w:right w:val="none" w:sz="0" w:space="0" w:color="auto"/>
              </w:divBdr>
            </w:div>
            <w:div w:id="428894501">
              <w:marLeft w:val="0"/>
              <w:marRight w:val="0"/>
              <w:marTop w:val="0"/>
              <w:marBottom w:val="0"/>
              <w:divBdr>
                <w:top w:val="none" w:sz="0" w:space="0" w:color="auto"/>
                <w:left w:val="none" w:sz="0" w:space="0" w:color="auto"/>
                <w:bottom w:val="none" w:sz="0" w:space="0" w:color="auto"/>
                <w:right w:val="none" w:sz="0" w:space="0" w:color="auto"/>
              </w:divBdr>
            </w:div>
          </w:divsChild>
        </w:div>
        <w:div w:id="1037125833">
          <w:marLeft w:val="0"/>
          <w:marRight w:val="0"/>
          <w:marTop w:val="0"/>
          <w:marBottom w:val="0"/>
          <w:divBdr>
            <w:top w:val="none" w:sz="0" w:space="0" w:color="auto"/>
            <w:left w:val="none" w:sz="0" w:space="0" w:color="auto"/>
            <w:bottom w:val="none" w:sz="0" w:space="0" w:color="auto"/>
            <w:right w:val="none" w:sz="0" w:space="0" w:color="auto"/>
          </w:divBdr>
          <w:divsChild>
            <w:div w:id="1290624945">
              <w:marLeft w:val="0"/>
              <w:marRight w:val="0"/>
              <w:marTop w:val="0"/>
              <w:marBottom w:val="0"/>
              <w:divBdr>
                <w:top w:val="none" w:sz="0" w:space="0" w:color="auto"/>
                <w:left w:val="none" w:sz="0" w:space="0" w:color="auto"/>
                <w:bottom w:val="none" w:sz="0" w:space="0" w:color="auto"/>
                <w:right w:val="none" w:sz="0" w:space="0" w:color="auto"/>
              </w:divBdr>
            </w:div>
            <w:div w:id="2094081218">
              <w:marLeft w:val="0"/>
              <w:marRight w:val="0"/>
              <w:marTop w:val="0"/>
              <w:marBottom w:val="0"/>
              <w:divBdr>
                <w:top w:val="none" w:sz="0" w:space="0" w:color="auto"/>
                <w:left w:val="none" w:sz="0" w:space="0" w:color="auto"/>
                <w:bottom w:val="none" w:sz="0" w:space="0" w:color="auto"/>
                <w:right w:val="none" w:sz="0" w:space="0" w:color="auto"/>
              </w:divBdr>
            </w:div>
          </w:divsChild>
        </w:div>
        <w:div w:id="1659767988">
          <w:marLeft w:val="0"/>
          <w:marRight w:val="0"/>
          <w:marTop w:val="0"/>
          <w:marBottom w:val="0"/>
          <w:divBdr>
            <w:top w:val="none" w:sz="0" w:space="0" w:color="auto"/>
            <w:left w:val="none" w:sz="0" w:space="0" w:color="auto"/>
            <w:bottom w:val="none" w:sz="0" w:space="0" w:color="auto"/>
            <w:right w:val="none" w:sz="0" w:space="0" w:color="auto"/>
          </w:divBdr>
        </w:div>
        <w:div w:id="1635871502">
          <w:marLeft w:val="0"/>
          <w:marRight w:val="0"/>
          <w:marTop w:val="0"/>
          <w:marBottom w:val="0"/>
          <w:divBdr>
            <w:top w:val="none" w:sz="0" w:space="0" w:color="auto"/>
            <w:left w:val="none" w:sz="0" w:space="0" w:color="auto"/>
            <w:bottom w:val="none" w:sz="0" w:space="0" w:color="auto"/>
            <w:right w:val="none" w:sz="0" w:space="0" w:color="auto"/>
          </w:divBdr>
        </w:div>
      </w:divsChild>
    </w:div>
    <w:div w:id="730276031">
      <w:bodyDiv w:val="1"/>
      <w:marLeft w:val="0"/>
      <w:marRight w:val="0"/>
      <w:marTop w:val="0"/>
      <w:marBottom w:val="0"/>
      <w:divBdr>
        <w:top w:val="none" w:sz="0" w:space="0" w:color="auto"/>
        <w:left w:val="none" w:sz="0" w:space="0" w:color="auto"/>
        <w:bottom w:val="none" w:sz="0" w:space="0" w:color="auto"/>
        <w:right w:val="none" w:sz="0" w:space="0" w:color="auto"/>
      </w:divBdr>
    </w:div>
    <w:div w:id="761416533">
      <w:bodyDiv w:val="1"/>
      <w:marLeft w:val="0"/>
      <w:marRight w:val="0"/>
      <w:marTop w:val="0"/>
      <w:marBottom w:val="0"/>
      <w:divBdr>
        <w:top w:val="none" w:sz="0" w:space="0" w:color="auto"/>
        <w:left w:val="none" w:sz="0" w:space="0" w:color="auto"/>
        <w:bottom w:val="none" w:sz="0" w:space="0" w:color="auto"/>
        <w:right w:val="none" w:sz="0" w:space="0" w:color="auto"/>
      </w:divBdr>
    </w:div>
    <w:div w:id="762337202">
      <w:bodyDiv w:val="1"/>
      <w:marLeft w:val="0"/>
      <w:marRight w:val="0"/>
      <w:marTop w:val="0"/>
      <w:marBottom w:val="0"/>
      <w:divBdr>
        <w:top w:val="none" w:sz="0" w:space="0" w:color="auto"/>
        <w:left w:val="none" w:sz="0" w:space="0" w:color="auto"/>
        <w:bottom w:val="none" w:sz="0" w:space="0" w:color="auto"/>
        <w:right w:val="none" w:sz="0" w:space="0" w:color="auto"/>
      </w:divBdr>
      <w:divsChild>
        <w:div w:id="445541732">
          <w:marLeft w:val="0"/>
          <w:marRight w:val="0"/>
          <w:marTop w:val="0"/>
          <w:marBottom w:val="0"/>
          <w:divBdr>
            <w:top w:val="none" w:sz="0" w:space="0" w:color="auto"/>
            <w:left w:val="none" w:sz="0" w:space="0" w:color="auto"/>
            <w:bottom w:val="none" w:sz="0" w:space="0" w:color="auto"/>
            <w:right w:val="none" w:sz="0" w:space="0" w:color="auto"/>
          </w:divBdr>
          <w:divsChild>
            <w:div w:id="1146356253">
              <w:marLeft w:val="0"/>
              <w:marRight w:val="0"/>
              <w:marTop w:val="0"/>
              <w:marBottom w:val="0"/>
              <w:divBdr>
                <w:top w:val="none" w:sz="0" w:space="0" w:color="auto"/>
                <w:left w:val="none" w:sz="0" w:space="0" w:color="auto"/>
                <w:bottom w:val="none" w:sz="0" w:space="0" w:color="auto"/>
                <w:right w:val="none" w:sz="0" w:space="0" w:color="auto"/>
              </w:divBdr>
              <w:divsChild>
                <w:div w:id="1768963995">
                  <w:marLeft w:val="-225"/>
                  <w:marRight w:val="-225"/>
                  <w:marTop w:val="0"/>
                  <w:marBottom w:val="0"/>
                  <w:divBdr>
                    <w:top w:val="none" w:sz="0" w:space="0" w:color="auto"/>
                    <w:left w:val="none" w:sz="0" w:space="0" w:color="auto"/>
                    <w:bottom w:val="none" w:sz="0" w:space="0" w:color="auto"/>
                    <w:right w:val="none" w:sz="0" w:space="0" w:color="auto"/>
                  </w:divBdr>
                  <w:divsChild>
                    <w:div w:id="838735052">
                      <w:marLeft w:val="0"/>
                      <w:marRight w:val="0"/>
                      <w:marTop w:val="0"/>
                      <w:marBottom w:val="0"/>
                      <w:divBdr>
                        <w:top w:val="none" w:sz="0" w:space="0" w:color="auto"/>
                        <w:left w:val="none" w:sz="0" w:space="0" w:color="auto"/>
                        <w:bottom w:val="none" w:sz="0" w:space="0" w:color="auto"/>
                        <w:right w:val="none" w:sz="0" w:space="0" w:color="auto"/>
                      </w:divBdr>
                      <w:divsChild>
                        <w:div w:id="1778941932">
                          <w:marLeft w:val="0"/>
                          <w:marRight w:val="0"/>
                          <w:marTop w:val="0"/>
                          <w:marBottom w:val="0"/>
                          <w:divBdr>
                            <w:top w:val="none" w:sz="0" w:space="0" w:color="auto"/>
                            <w:left w:val="none" w:sz="0" w:space="0" w:color="auto"/>
                            <w:bottom w:val="none" w:sz="0" w:space="0" w:color="auto"/>
                            <w:right w:val="none" w:sz="0" w:space="0" w:color="auto"/>
                          </w:divBdr>
                          <w:divsChild>
                            <w:div w:id="211305846">
                              <w:marLeft w:val="0"/>
                              <w:marRight w:val="0"/>
                              <w:marTop w:val="750"/>
                              <w:marBottom w:val="0"/>
                              <w:divBdr>
                                <w:top w:val="none" w:sz="0" w:space="0" w:color="auto"/>
                                <w:left w:val="none" w:sz="0" w:space="0" w:color="auto"/>
                                <w:bottom w:val="none" w:sz="0" w:space="0" w:color="auto"/>
                                <w:right w:val="none" w:sz="0" w:space="0" w:color="auto"/>
                              </w:divBdr>
                              <w:divsChild>
                                <w:div w:id="1455556549">
                                  <w:marLeft w:val="0"/>
                                  <w:marRight w:val="0"/>
                                  <w:marTop w:val="0"/>
                                  <w:marBottom w:val="0"/>
                                  <w:divBdr>
                                    <w:top w:val="none" w:sz="0" w:space="0" w:color="auto"/>
                                    <w:left w:val="none" w:sz="0" w:space="0" w:color="auto"/>
                                    <w:bottom w:val="none" w:sz="0" w:space="0" w:color="auto"/>
                                    <w:right w:val="none" w:sz="0" w:space="0" w:color="auto"/>
                                  </w:divBdr>
                                  <w:divsChild>
                                    <w:div w:id="179675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8721791">
      <w:bodyDiv w:val="1"/>
      <w:marLeft w:val="0"/>
      <w:marRight w:val="0"/>
      <w:marTop w:val="0"/>
      <w:marBottom w:val="0"/>
      <w:divBdr>
        <w:top w:val="none" w:sz="0" w:space="0" w:color="auto"/>
        <w:left w:val="none" w:sz="0" w:space="0" w:color="auto"/>
        <w:bottom w:val="none" w:sz="0" w:space="0" w:color="auto"/>
        <w:right w:val="none" w:sz="0" w:space="0" w:color="auto"/>
      </w:divBdr>
    </w:div>
    <w:div w:id="831028132">
      <w:bodyDiv w:val="1"/>
      <w:marLeft w:val="0"/>
      <w:marRight w:val="0"/>
      <w:marTop w:val="0"/>
      <w:marBottom w:val="0"/>
      <w:divBdr>
        <w:top w:val="none" w:sz="0" w:space="0" w:color="auto"/>
        <w:left w:val="none" w:sz="0" w:space="0" w:color="auto"/>
        <w:bottom w:val="none" w:sz="0" w:space="0" w:color="auto"/>
        <w:right w:val="none" w:sz="0" w:space="0" w:color="auto"/>
      </w:divBdr>
    </w:div>
    <w:div w:id="853157223">
      <w:bodyDiv w:val="1"/>
      <w:marLeft w:val="0"/>
      <w:marRight w:val="0"/>
      <w:marTop w:val="0"/>
      <w:marBottom w:val="0"/>
      <w:divBdr>
        <w:top w:val="none" w:sz="0" w:space="0" w:color="auto"/>
        <w:left w:val="none" w:sz="0" w:space="0" w:color="auto"/>
        <w:bottom w:val="none" w:sz="0" w:space="0" w:color="auto"/>
        <w:right w:val="none" w:sz="0" w:space="0" w:color="auto"/>
      </w:divBdr>
    </w:div>
    <w:div w:id="902062808">
      <w:bodyDiv w:val="1"/>
      <w:marLeft w:val="0"/>
      <w:marRight w:val="0"/>
      <w:marTop w:val="0"/>
      <w:marBottom w:val="0"/>
      <w:divBdr>
        <w:top w:val="none" w:sz="0" w:space="0" w:color="auto"/>
        <w:left w:val="none" w:sz="0" w:space="0" w:color="auto"/>
        <w:bottom w:val="none" w:sz="0" w:space="0" w:color="auto"/>
        <w:right w:val="none" w:sz="0" w:space="0" w:color="auto"/>
      </w:divBdr>
    </w:div>
    <w:div w:id="961811549">
      <w:bodyDiv w:val="1"/>
      <w:marLeft w:val="0"/>
      <w:marRight w:val="0"/>
      <w:marTop w:val="0"/>
      <w:marBottom w:val="0"/>
      <w:divBdr>
        <w:top w:val="none" w:sz="0" w:space="0" w:color="auto"/>
        <w:left w:val="none" w:sz="0" w:space="0" w:color="auto"/>
        <w:bottom w:val="none" w:sz="0" w:space="0" w:color="auto"/>
        <w:right w:val="none" w:sz="0" w:space="0" w:color="auto"/>
      </w:divBdr>
    </w:div>
    <w:div w:id="967274979">
      <w:bodyDiv w:val="1"/>
      <w:marLeft w:val="0"/>
      <w:marRight w:val="0"/>
      <w:marTop w:val="0"/>
      <w:marBottom w:val="0"/>
      <w:divBdr>
        <w:top w:val="none" w:sz="0" w:space="0" w:color="auto"/>
        <w:left w:val="none" w:sz="0" w:space="0" w:color="auto"/>
        <w:bottom w:val="none" w:sz="0" w:space="0" w:color="auto"/>
        <w:right w:val="none" w:sz="0" w:space="0" w:color="auto"/>
      </w:divBdr>
    </w:div>
    <w:div w:id="1003975428">
      <w:bodyDiv w:val="1"/>
      <w:marLeft w:val="0"/>
      <w:marRight w:val="0"/>
      <w:marTop w:val="0"/>
      <w:marBottom w:val="0"/>
      <w:divBdr>
        <w:top w:val="none" w:sz="0" w:space="0" w:color="auto"/>
        <w:left w:val="none" w:sz="0" w:space="0" w:color="auto"/>
        <w:bottom w:val="none" w:sz="0" w:space="0" w:color="auto"/>
        <w:right w:val="none" w:sz="0" w:space="0" w:color="auto"/>
      </w:divBdr>
    </w:div>
    <w:div w:id="1079980828">
      <w:bodyDiv w:val="1"/>
      <w:marLeft w:val="0"/>
      <w:marRight w:val="0"/>
      <w:marTop w:val="0"/>
      <w:marBottom w:val="0"/>
      <w:divBdr>
        <w:top w:val="none" w:sz="0" w:space="0" w:color="auto"/>
        <w:left w:val="none" w:sz="0" w:space="0" w:color="auto"/>
        <w:bottom w:val="none" w:sz="0" w:space="0" w:color="auto"/>
        <w:right w:val="none" w:sz="0" w:space="0" w:color="auto"/>
      </w:divBdr>
    </w:div>
    <w:div w:id="1097217102">
      <w:bodyDiv w:val="1"/>
      <w:marLeft w:val="0"/>
      <w:marRight w:val="0"/>
      <w:marTop w:val="0"/>
      <w:marBottom w:val="0"/>
      <w:divBdr>
        <w:top w:val="none" w:sz="0" w:space="0" w:color="auto"/>
        <w:left w:val="none" w:sz="0" w:space="0" w:color="auto"/>
        <w:bottom w:val="none" w:sz="0" w:space="0" w:color="auto"/>
        <w:right w:val="none" w:sz="0" w:space="0" w:color="auto"/>
      </w:divBdr>
    </w:div>
    <w:div w:id="1105534566">
      <w:bodyDiv w:val="1"/>
      <w:marLeft w:val="0"/>
      <w:marRight w:val="0"/>
      <w:marTop w:val="0"/>
      <w:marBottom w:val="0"/>
      <w:divBdr>
        <w:top w:val="none" w:sz="0" w:space="0" w:color="auto"/>
        <w:left w:val="none" w:sz="0" w:space="0" w:color="auto"/>
        <w:bottom w:val="none" w:sz="0" w:space="0" w:color="auto"/>
        <w:right w:val="none" w:sz="0" w:space="0" w:color="auto"/>
      </w:divBdr>
    </w:div>
    <w:div w:id="1115488978">
      <w:bodyDiv w:val="1"/>
      <w:marLeft w:val="0"/>
      <w:marRight w:val="0"/>
      <w:marTop w:val="0"/>
      <w:marBottom w:val="0"/>
      <w:divBdr>
        <w:top w:val="none" w:sz="0" w:space="0" w:color="auto"/>
        <w:left w:val="none" w:sz="0" w:space="0" w:color="auto"/>
        <w:bottom w:val="none" w:sz="0" w:space="0" w:color="auto"/>
        <w:right w:val="none" w:sz="0" w:space="0" w:color="auto"/>
      </w:divBdr>
    </w:div>
    <w:div w:id="1196237474">
      <w:bodyDiv w:val="1"/>
      <w:marLeft w:val="0"/>
      <w:marRight w:val="0"/>
      <w:marTop w:val="0"/>
      <w:marBottom w:val="0"/>
      <w:divBdr>
        <w:top w:val="none" w:sz="0" w:space="0" w:color="auto"/>
        <w:left w:val="none" w:sz="0" w:space="0" w:color="auto"/>
        <w:bottom w:val="none" w:sz="0" w:space="0" w:color="auto"/>
        <w:right w:val="none" w:sz="0" w:space="0" w:color="auto"/>
      </w:divBdr>
      <w:divsChild>
        <w:div w:id="218135754">
          <w:marLeft w:val="0"/>
          <w:marRight w:val="0"/>
          <w:marTop w:val="0"/>
          <w:marBottom w:val="0"/>
          <w:divBdr>
            <w:top w:val="none" w:sz="0" w:space="0" w:color="auto"/>
            <w:left w:val="none" w:sz="0" w:space="0" w:color="auto"/>
            <w:bottom w:val="none" w:sz="0" w:space="0" w:color="auto"/>
            <w:right w:val="none" w:sz="0" w:space="0" w:color="auto"/>
          </w:divBdr>
        </w:div>
        <w:div w:id="1566796059">
          <w:marLeft w:val="0"/>
          <w:marRight w:val="0"/>
          <w:marTop w:val="0"/>
          <w:marBottom w:val="0"/>
          <w:divBdr>
            <w:top w:val="none" w:sz="0" w:space="0" w:color="auto"/>
            <w:left w:val="none" w:sz="0" w:space="0" w:color="auto"/>
            <w:bottom w:val="none" w:sz="0" w:space="0" w:color="auto"/>
            <w:right w:val="none" w:sz="0" w:space="0" w:color="auto"/>
          </w:divBdr>
        </w:div>
      </w:divsChild>
    </w:div>
    <w:div w:id="1203134175">
      <w:bodyDiv w:val="1"/>
      <w:marLeft w:val="0"/>
      <w:marRight w:val="0"/>
      <w:marTop w:val="0"/>
      <w:marBottom w:val="0"/>
      <w:divBdr>
        <w:top w:val="none" w:sz="0" w:space="0" w:color="auto"/>
        <w:left w:val="none" w:sz="0" w:space="0" w:color="auto"/>
        <w:bottom w:val="none" w:sz="0" w:space="0" w:color="auto"/>
        <w:right w:val="none" w:sz="0" w:space="0" w:color="auto"/>
      </w:divBdr>
    </w:div>
    <w:div w:id="1281842678">
      <w:bodyDiv w:val="1"/>
      <w:marLeft w:val="0"/>
      <w:marRight w:val="0"/>
      <w:marTop w:val="0"/>
      <w:marBottom w:val="0"/>
      <w:divBdr>
        <w:top w:val="none" w:sz="0" w:space="0" w:color="auto"/>
        <w:left w:val="none" w:sz="0" w:space="0" w:color="auto"/>
        <w:bottom w:val="none" w:sz="0" w:space="0" w:color="auto"/>
        <w:right w:val="none" w:sz="0" w:space="0" w:color="auto"/>
      </w:divBdr>
    </w:div>
    <w:div w:id="1513454769">
      <w:bodyDiv w:val="1"/>
      <w:marLeft w:val="0"/>
      <w:marRight w:val="0"/>
      <w:marTop w:val="0"/>
      <w:marBottom w:val="0"/>
      <w:divBdr>
        <w:top w:val="none" w:sz="0" w:space="0" w:color="auto"/>
        <w:left w:val="none" w:sz="0" w:space="0" w:color="auto"/>
        <w:bottom w:val="none" w:sz="0" w:space="0" w:color="auto"/>
        <w:right w:val="none" w:sz="0" w:space="0" w:color="auto"/>
      </w:divBdr>
    </w:div>
    <w:div w:id="1523671019">
      <w:bodyDiv w:val="1"/>
      <w:marLeft w:val="0"/>
      <w:marRight w:val="0"/>
      <w:marTop w:val="0"/>
      <w:marBottom w:val="0"/>
      <w:divBdr>
        <w:top w:val="none" w:sz="0" w:space="0" w:color="auto"/>
        <w:left w:val="none" w:sz="0" w:space="0" w:color="auto"/>
        <w:bottom w:val="none" w:sz="0" w:space="0" w:color="auto"/>
        <w:right w:val="none" w:sz="0" w:space="0" w:color="auto"/>
      </w:divBdr>
    </w:div>
    <w:div w:id="1550919153">
      <w:bodyDiv w:val="1"/>
      <w:marLeft w:val="0"/>
      <w:marRight w:val="0"/>
      <w:marTop w:val="0"/>
      <w:marBottom w:val="0"/>
      <w:divBdr>
        <w:top w:val="none" w:sz="0" w:space="0" w:color="auto"/>
        <w:left w:val="none" w:sz="0" w:space="0" w:color="auto"/>
        <w:bottom w:val="none" w:sz="0" w:space="0" w:color="auto"/>
        <w:right w:val="none" w:sz="0" w:space="0" w:color="auto"/>
      </w:divBdr>
    </w:div>
    <w:div w:id="1586837870">
      <w:bodyDiv w:val="1"/>
      <w:marLeft w:val="0"/>
      <w:marRight w:val="0"/>
      <w:marTop w:val="0"/>
      <w:marBottom w:val="0"/>
      <w:divBdr>
        <w:top w:val="none" w:sz="0" w:space="0" w:color="auto"/>
        <w:left w:val="none" w:sz="0" w:space="0" w:color="auto"/>
        <w:bottom w:val="none" w:sz="0" w:space="0" w:color="auto"/>
        <w:right w:val="none" w:sz="0" w:space="0" w:color="auto"/>
      </w:divBdr>
      <w:divsChild>
        <w:div w:id="56322302">
          <w:marLeft w:val="0"/>
          <w:marRight w:val="0"/>
          <w:marTop w:val="0"/>
          <w:marBottom w:val="0"/>
          <w:divBdr>
            <w:top w:val="none" w:sz="0" w:space="0" w:color="auto"/>
            <w:left w:val="none" w:sz="0" w:space="0" w:color="auto"/>
            <w:bottom w:val="none" w:sz="0" w:space="0" w:color="auto"/>
            <w:right w:val="none" w:sz="0" w:space="0" w:color="auto"/>
          </w:divBdr>
        </w:div>
        <w:div w:id="134106620">
          <w:marLeft w:val="0"/>
          <w:marRight w:val="0"/>
          <w:marTop w:val="0"/>
          <w:marBottom w:val="0"/>
          <w:divBdr>
            <w:top w:val="none" w:sz="0" w:space="0" w:color="auto"/>
            <w:left w:val="none" w:sz="0" w:space="0" w:color="auto"/>
            <w:bottom w:val="none" w:sz="0" w:space="0" w:color="auto"/>
            <w:right w:val="none" w:sz="0" w:space="0" w:color="auto"/>
          </w:divBdr>
        </w:div>
        <w:div w:id="364453278">
          <w:marLeft w:val="0"/>
          <w:marRight w:val="0"/>
          <w:marTop w:val="0"/>
          <w:marBottom w:val="0"/>
          <w:divBdr>
            <w:top w:val="none" w:sz="0" w:space="0" w:color="auto"/>
            <w:left w:val="none" w:sz="0" w:space="0" w:color="auto"/>
            <w:bottom w:val="none" w:sz="0" w:space="0" w:color="auto"/>
            <w:right w:val="none" w:sz="0" w:space="0" w:color="auto"/>
          </w:divBdr>
        </w:div>
        <w:div w:id="1056320735">
          <w:marLeft w:val="0"/>
          <w:marRight w:val="0"/>
          <w:marTop w:val="0"/>
          <w:marBottom w:val="0"/>
          <w:divBdr>
            <w:top w:val="none" w:sz="0" w:space="0" w:color="auto"/>
            <w:left w:val="none" w:sz="0" w:space="0" w:color="auto"/>
            <w:bottom w:val="none" w:sz="0" w:space="0" w:color="auto"/>
            <w:right w:val="none" w:sz="0" w:space="0" w:color="auto"/>
          </w:divBdr>
        </w:div>
        <w:div w:id="1530020819">
          <w:marLeft w:val="0"/>
          <w:marRight w:val="0"/>
          <w:marTop w:val="0"/>
          <w:marBottom w:val="0"/>
          <w:divBdr>
            <w:top w:val="none" w:sz="0" w:space="0" w:color="auto"/>
            <w:left w:val="none" w:sz="0" w:space="0" w:color="auto"/>
            <w:bottom w:val="none" w:sz="0" w:space="0" w:color="auto"/>
            <w:right w:val="none" w:sz="0" w:space="0" w:color="auto"/>
          </w:divBdr>
        </w:div>
      </w:divsChild>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702171822">
      <w:bodyDiv w:val="1"/>
      <w:marLeft w:val="0"/>
      <w:marRight w:val="0"/>
      <w:marTop w:val="0"/>
      <w:marBottom w:val="0"/>
      <w:divBdr>
        <w:top w:val="none" w:sz="0" w:space="0" w:color="auto"/>
        <w:left w:val="none" w:sz="0" w:space="0" w:color="auto"/>
        <w:bottom w:val="none" w:sz="0" w:space="0" w:color="auto"/>
        <w:right w:val="none" w:sz="0" w:space="0" w:color="auto"/>
      </w:divBdr>
    </w:div>
    <w:div w:id="1766073414">
      <w:bodyDiv w:val="1"/>
      <w:marLeft w:val="0"/>
      <w:marRight w:val="0"/>
      <w:marTop w:val="0"/>
      <w:marBottom w:val="0"/>
      <w:divBdr>
        <w:top w:val="none" w:sz="0" w:space="0" w:color="auto"/>
        <w:left w:val="none" w:sz="0" w:space="0" w:color="auto"/>
        <w:bottom w:val="none" w:sz="0" w:space="0" w:color="auto"/>
        <w:right w:val="none" w:sz="0" w:space="0" w:color="auto"/>
      </w:divBdr>
    </w:div>
    <w:div w:id="1772814663">
      <w:bodyDiv w:val="1"/>
      <w:marLeft w:val="0"/>
      <w:marRight w:val="0"/>
      <w:marTop w:val="0"/>
      <w:marBottom w:val="0"/>
      <w:divBdr>
        <w:top w:val="none" w:sz="0" w:space="0" w:color="auto"/>
        <w:left w:val="none" w:sz="0" w:space="0" w:color="auto"/>
        <w:bottom w:val="none" w:sz="0" w:space="0" w:color="auto"/>
        <w:right w:val="none" w:sz="0" w:space="0" w:color="auto"/>
      </w:divBdr>
    </w:div>
    <w:div w:id="1921209946">
      <w:bodyDiv w:val="1"/>
      <w:marLeft w:val="0"/>
      <w:marRight w:val="0"/>
      <w:marTop w:val="0"/>
      <w:marBottom w:val="0"/>
      <w:divBdr>
        <w:top w:val="none" w:sz="0" w:space="0" w:color="auto"/>
        <w:left w:val="none" w:sz="0" w:space="0" w:color="auto"/>
        <w:bottom w:val="none" w:sz="0" w:space="0" w:color="auto"/>
        <w:right w:val="none" w:sz="0" w:space="0" w:color="auto"/>
      </w:divBdr>
    </w:div>
    <w:div w:id="1957131850">
      <w:bodyDiv w:val="1"/>
      <w:marLeft w:val="0"/>
      <w:marRight w:val="0"/>
      <w:marTop w:val="0"/>
      <w:marBottom w:val="0"/>
      <w:divBdr>
        <w:top w:val="none" w:sz="0" w:space="0" w:color="auto"/>
        <w:left w:val="none" w:sz="0" w:space="0" w:color="auto"/>
        <w:bottom w:val="none" w:sz="0" w:space="0" w:color="auto"/>
        <w:right w:val="none" w:sz="0" w:space="0" w:color="auto"/>
      </w:divBdr>
    </w:div>
    <w:div w:id="204396813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il.unesco.org/lifelong-learning/learning-cities/unesco-learning-city-award/award-2021" TargetMode="External"/><Relationship Id="rId18" Type="http://schemas.openxmlformats.org/officeDocument/2006/relationships/hyperlink" Target="https://uil.unesco.org/lifelong-learning/learning-cities/unesco-learning-city-award/award-202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unesdoc.unesco.org/images/0023/002349/234986e.pdf" TargetMode="External"/><Relationship Id="rId17" Type="http://schemas.openxmlformats.org/officeDocument/2006/relationships/hyperlink" Target="https://uil.unesco.org/lifelong-learning/learning-cities/guidelines-building-learning-citie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uil.unesco.org/lifelong-learning/learning-cities/unesco-learning-city-awar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learningcities@unesco.or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learningcities@unesco.org"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arningcities@unesco.org" TargetMode="External"/><Relationship Id="rId22" Type="http://schemas.openxmlformats.org/officeDocument/2006/relationships/footer" Target="footer1.xm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FC3B645-41FE-448E-B245-13D80A1CAA84}">
    <t:Anchor>
      <t:Comment id="2038337941"/>
    </t:Anchor>
    <t:History>
      <t:Event id="{D827EBFE-8ED1-4016-9EBA-F2DEA16E85C2}" time="2021-03-22T20:42:09.611Z">
        <t:Attribution userId="S::r.zholdoshalieva@unesco.org::84d85019-d01e-4f14-933b-6c6b5c3a35e2" userProvider="AD" userName="Zholdoshalieva, Rakhat"/>
        <t:Anchor>
          <t:Comment id="2038337941"/>
        </t:Anchor>
        <t:Create/>
      </t:Event>
      <t:Event id="{8CE2BA6E-38F4-4AE7-A9E5-7A5C47A68191}" time="2021-03-22T20:42:09.611Z">
        <t:Attribution userId="S::r.zholdoshalieva@unesco.org::84d85019-d01e-4f14-933b-6c6b5c3a35e2" userProvider="AD" userName="Zholdoshalieva, Rakhat"/>
        <t:Anchor>
          <t:Comment id="2038337941"/>
        </t:Anchor>
        <t:Assign userId="S::s.chatzigianni@unesco.org::2d78f00d-8434-4405-b714-87752a4609c2" userProvider="AD" userName="Chatzigianni, Sofia"/>
      </t:Event>
      <t:Event id="{41F1E9C3-421F-47A8-8667-F5791C4C74D8}" time="2021-03-22T20:42:09.611Z">
        <t:Attribution userId="S::r.zholdoshalieva@unesco.org::84d85019-d01e-4f14-933b-6c6b5c3a35e2" userProvider="AD" userName="Zholdoshalieva, Rakhat"/>
        <t:Anchor>
          <t:Comment id="2038337941"/>
        </t:Anchor>
        <t:SetTitle title="@Chatzigianni, Sofia It looks like you are proposing David to introduce the agenda of the meeting. So, I will remove it from here."/>
      </t:Event>
    </t:History>
  </t:Task>
  <t:Task id="{C1BBE20F-6499-4E0B-BF7B-16E20C762612}">
    <t:Anchor>
      <t:Comment id="2012572124"/>
    </t:Anchor>
    <t:History>
      <t:Event id="{BA79C8CC-BD1E-438F-BB21-0B00A79919D3}" time="2021-03-22T21:04:05.052Z">
        <t:Attribution userId="S::r.zholdoshalieva@unesco.org::84d85019-d01e-4f14-933b-6c6b5c3a35e2" userProvider="AD" userName="Zholdoshalieva, Rakhat"/>
        <t:Anchor>
          <t:Comment id="2012572124"/>
        </t:Anchor>
        <t:Create/>
      </t:Event>
      <t:Event id="{0F06D3F2-26AA-4BE7-9228-04404C0FE128}" time="2021-03-22T21:04:05.052Z">
        <t:Attribution userId="S::r.zholdoshalieva@unesco.org::84d85019-d01e-4f14-933b-6c6b5c3a35e2" userProvider="AD" userName="Zholdoshalieva, Rakhat"/>
        <t:Anchor>
          <t:Comment id="2012572124"/>
        </t:Anchor>
        <t:Assign userId="S::s.chatzigianni@unesco.org::2d78f00d-8434-4405-b714-87752a4609c2" userProvider="AD" userName="Chatzigianni, Sofia"/>
      </t:Event>
      <t:Event id="{79CB3A7B-4385-405A-8CD2-FB32FAEC0A9F}" time="2021-03-22T21:04:05.052Z">
        <t:Attribution userId="S::r.zholdoshalieva@unesco.org::84d85019-d01e-4f14-933b-6c6b5c3a35e2" userProvider="AD" userName="Zholdoshalieva, Rakhat"/>
        <t:Anchor>
          <t:Comment id="2012572124"/>
        </t:Anchor>
        <t:SetTitle title="@Chatzigianni, Sofia Please clean up this text and ensure that Ana sends this latest versio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F1513-F318-4964-BA86-48215262748C}">
  <ds:schemaRefs>
    <ds:schemaRef ds:uri="http://purl.org/dc/terms/"/>
    <ds:schemaRef ds:uri="5b799ec2-212c-48b5-b7ff-d14ec6cbce2b"/>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schemas.openxmlformats.org/package/2006/metadata/core-properties"/>
    <ds:schemaRef ds:uri="f8ef70f3-4e3d-42be-bd40-fbc1cacc1519"/>
    <ds:schemaRef ds:uri="http://schemas.microsoft.com/office/2006/metadata/properties"/>
  </ds:schemaRefs>
</ds:datastoreItem>
</file>

<file path=customXml/itemProps2.xml><?xml version="1.0" encoding="utf-8"?>
<ds:datastoreItem xmlns:ds="http://schemas.openxmlformats.org/officeDocument/2006/customXml" ds:itemID="{026ACE30-D3FD-4EB7-9DD9-E38EAE62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2E20E1-C2E8-4CE1-9CF0-12421F13DF5B}">
  <ds:schemaRefs>
    <ds:schemaRef ds:uri="http://schemas.microsoft.com/sharepoint/v3/contenttype/forms"/>
  </ds:schemaRefs>
</ds:datastoreItem>
</file>

<file path=customXml/itemProps4.xml><?xml version="1.0" encoding="utf-8"?>
<ds:datastoreItem xmlns:ds="http://schemas.openxmlformats.org/officeDocument/2006/customXml" ds:itemID="{014864F0-3B20-460D-BCD8-67DDE2AA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1477</Words>
  <Characters>8421</Characters>
  <Application>Microsoft Office Word</Application>
  <DocSecurity>0</DocSecurity>
  <Lines>70</Lines>
  <Paragraphs>19</Paragraphs>
  <ScaleCrop>false</ScaleCrop>
  <Company>UNESCO</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Yasunaga, Mari</dc:creator>
  <cp:keywords/>
  <cp:lastModifiedBy>Schumacher, Claire</cp:lastModifiedBy>
  <cp:revision>22</cp:revision>
  <cp:lastPrinted>2020-10-14T14:54:00Z</cp:lastPrinted>
  <dcterms:created xsi:type="dcterms:W3CDTF">2021-04-06T09:45:00Z</dcterms:created>
  <dcterms:modified xsi:type="dcterms:W3CDTF">2021-04-28T07:40:00Z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